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ED78" w14:textId="07E60106" w:rsidR="00C07DB4" w:rsidRPr="00C07DB4" w:rsidRDefault="00C07DB4" w:rsidP="00A72380">
      <w:pPr>
        <w:spacing w:line="312" w:lineRule="auto"/>
        <w:jc w:val="center"/>
        <w:rPr>
          <w:b/>
          <w:bCs/>
          <w:sz w:val="36"/>
          <w:szCs w:val="36"/>
        </w:rPr>
      </w:pPr>
      <w:r w:rsidRPr="00C07DB4">
        <w:rPr>
          <w:b/>
          <w:bCs/>
          <w:sz w:val="36"/>
          <w:szCs w:val="36"/>
        </w:rPr>
        <w:t>Module 6</w:t>
      </w:r>
    </w:p>
    <w:p w14:paraId="2231F925" w14:textId="77777777" w:rsidR="00502E83" w:rsidRDefault="00502E83" w:rsidP="00502E83">
      <w:pPr>
        <w:spacing w:line="312" w:lineRule="auto"/>
        <w:rPr>
          <w:b/>
          <w:bCs/>
          <w:sz w:val="28"/>
          <w:szCs w:val="28"/>
        </w:rPr>
      </w:pPr>
    </w:p>
    <w:p w14:paraId="713EBD85" w14:textId="2F4BFF8C" w:rsidR="00C07DB4" w:rsidRPr="00502E83" w:rsidRDefault="00502E83" w:rsidP="00502E83">
      <w:pPr>
        <w:spacing w:line="312" w:lineRule="auto"/>
        <w:rPr>
          <w:b/>
          <w:bCs/>
          <w:sz w:val="28"/>
          <w:szCs w:val="28"/>
        </w:rPr>
      </w:pPr>
      <w:r w:rsidRPr="00502E83">
        <w:rPr>
          <w:b/>
          <w:bCs/>
          <w:sz w:val="28"/>
          <w:szCs w:val="28"/>
        </w:rPr>
        <w:t>M6.WS</w:t>
      </w:r>
      <w:r>
        <w:rPr>
          <w:b/>
          <w:bCs/>
          <w:sz w:val="28"/>
          <w:szCs w:val="28"/>
        </w:rPr>
        <w:t>6</w:t>
      </w:r>
      <w:r w:rsidRPr="00502E83">
        <w:rPr>
          <w:b/>
          <w:bCs/>
          <w:sz w:val="28"/>
          <w:szCs w:val="28"/>
        </w:rPr>
        <w:t xml:space="preserve"> - </w:t>
      </w:r>
      <w:r w:rsidR="00C07DB4" w:rsidRPr="00502E83">
        <w:rPr>
          <w:b/>
          <w:bCs/>
          <w:sz w:val="28"/>
          <w:szCs w:val="28"/>
        </w:rPr>
        <w:t xml:space="preserve">Introduction to </w:t>
      </w:r>
      <w:r w:rsidR="00E84041" w:rsidRPr="00502E83">
        <w:rPr>
          <w:b/>
          <w:bCs/>
          <w:sz w:val="28"/>
          <w:szCs w:val="28"/>
        </w:rPr>
        <w:t>Helping Skills</w:t>
      </w:r>
    </w:p>
    <w:p w14:paraId="1FC84FB9" w14:textId="31D1637F" w:rsidR="00905298" w:rsidRDefault="00CD0CF1" w:rsidP="00A72380">
      <w:pPr>
        <w:spacing w:line="312" w:lineRule="auto"/>
      </w:pPr>
      <w:r>
        <w:t xml:space="preserve">To introduce this topic with peers, </w:t>
      </w:r>
      <w:r w:rsidR="00D00AA6">
        <w:t xml:space="preserve">it is best to start with an activity that helps the participants reflect on their own experiences when they received help in their personal lives. </w:t>
      </w:r>
      <w:r w:rsidR="00F52A4B">
        <w:t xml:space="preserve">The facilitator is to use this activity as a means to elicit </w:t>
      </w:r>
      <w:r w:rsidR="00A408E4">
        <w:t xml:space="preserve">valid points from the participants, so that after the activity the facilitator can proceed to talk </w:t>
      </w:r>
      <w:r w:rsidR="00516512">
        <w:t xml:space="preserve">about the Helping Skills </w:t>
      </w:r>
    </w:p>
    <w:p w14:paraId="5F8DD51E" w14:textId="77777777" w:rsidR="00F52A4B" w:rsidRPr="00905298" w:rsidRDefault="00F52A4B" w:rsidP="00A72380">
      <w:pPr>
        <w:spacing w:line="312" w:lineRule="auto"/>
      </w:pPr>
    </w:p>
    <w:p w14:paraId="1E712F09" w14:textId="3FCEEB1E" w:rsidR="00B50295" w:rsidRDefault="00B50295" w:rsidP="00B50295">
      <w:pPr>
        <w:spacing w:line="312" w:lineRule="auto"/>
        <w:jc w:val="both"/>
        <w:rPr>
          <w:b/>
          <w:bCs/>
          <w:i/>
          <w:iCs/>
        </w:rPr>
      </w:pPr>
      <w:r w:rsidRPr="00C072B3">
        <w:rPr>
          <w:b/>
          <w:bCs/>
          <w:i/>
          <w:iCs/>
        </w:rPr>
        <w:t xml:space="preserve">Activity – </w:t>
      </w:r>
      <w:r w:rsidR="00BF4D24">
        <w:rPr>
          <w:b/>
          <w:bCs/>
          <w:i/>
          <w:iCs/>
        </w:rPr>
        <w:t>recalling receiving help</w:t>
      </w:r>
    </w:p>
    <w:p w14:paraId="001EAC34" w14:textId="2643E4FF" w:rsidR="00BF4D24" w:rsidRPr="0028078F" w:rsidRDefault="00BF4D24" w:rsidP="00BF4D24">
      <w:pPr>
        <w:pStyle w:val="Listenabsatz"/>
        <w:numPr>
          <w:ilvl w:val="0"/>
          <w:numId w:val="37"/>
        </w:numPr>
        <w:spacing w:line="312" w:lineRule="auto"/>
        <w:jc w:val="both"/>
        <w:rPr>
          <w:b/>
          <w:bCs/>
        </w:rPr>
      </w:pPr>
      <w:r>
        <w:t>Ask participant</w:t>
      </w:r>
      <w:r w:rsidR="0028078F">
        <w:t>s</w:t>
      </w:r>
      <w:r>
        <w:t xml:space="preserve"> to think of an episode </w:t>
      </w:r>
      <w:r w:rsidR="001E456C">
        <w:t>where the</w:t>
      </w:r>
      <w:r w:rsidR="007F2504">
        <w:t>y</w:t>
      </w:r>
      <w:r w:rsidR="001E456C">
        <w:t xml:space="preserve"> were </w:t>
      </w:r>
      <w:r w:rsidR="007F2504">
        <w:t xml:space="preserve">going through a </w:t>
      </w:r>
      <w:r w:rsidR="001E456C">
        <w:t>difficult time an</w:t>
      </w:r>
      <w:r w:rsidR="00747B93">
        <w:t>d</w:t>
      </w:r>
      <w:r w:rsidR="001E456C">
        <w:t xml:space="preserve"> </w:t>
      </w:r>
      <w:r w:rsidR="00747B93">
        <w:t xml:space="preserve">sought </w:t>
      </w:r>
      <w:r w:rsidR="001E456C">
        <w:t>help</w:t>
      </w:r>
      <w:r w:rsidR="00747B93">
        <w:t xml:space="preserve"> </w:t>
      </w:r>
      <w:r w:rsidR="007F2504">
        <w:t>from someone (</w:t>
      </w:r>
      <w:r w:rsidR="0028078F">
        <w:t>e.g. friend, relative, teacher, etc.)</w:t>
      </w:r>
      <w:r w:rsidR="00747B93">
        <w:t xml:space="preserve">, and the help received was </w:t>
      </w:r>
      <w:r w:rsidR="00EC1FBC">
        <w:t>effective;</w:t>
      </w:r>
    </w:p>
    <w:p w14:paraId="18F2013E" w14:textId="6AD42BAA" w:rsidR="00F87A1D" w:rsidRPr="00345BDB" w:rsidRDefault="00F87A1D" w:rsidP="00F87A1D">
      <w:pPr>
        <w:pStyle w:val="Listenabsatz"/>
        <w:numPr>
          <w:ilvl w:val="0"/>
          <w:numId w:val="37"/>
        </w:numPr>
        <w:spacing w:line="312" w:lineRule="auto"/>
        <w:jc w:val="both"/>
        <w:rPr>
          <w:b/>
          <w:bCs/>
        </w:rPr>
      </w:pPr>
      <w:r>
        <w:t>Ask the participants to think about this experience and answer the following questions</w:t>
      </w:r>
      <w:r w:rsidR="00654833">
        <w:t xml:space="preserve"> on a piece of paper</w:t>
      </w:r>
      <w:r>
        <w:t>:</w:t>
      </w:r>
    </w:p>
    <w:p w14:paraId="17266591" w14:textId="3435E928" w:rsidR="00F87A1D" w:rsidRPr="00345BDB" w:rsidRDefault="00F87A1D" w:rsidP="00F87A1D">
      <w:pPr>
        <w:pStyle w:val="Listenabsatz"/>
        <w:numPr>
          <w:ilvl w:val="1"/>
          <w:numId w:val="37"/>
        </w:numPr>
        <w:spacing w:line="312" w:lineRule="auto"/>
        <w:jc w:val="both"/>
        <w:rPr>
          <w:b/>
          <w:bCs/>
        </w:rPr>
      </w:pPr>
      <w:r>
        <w:t>Wh</w:t>
      </w:r>
      <w:r w:rsidR="00DD747F">
        <w:t xml:space="preserve">en you spoke to your </w:t>
      </w:r>
      <w:r w:rsidR="00A70EE6">
        <w:t xml:space="preserve">helper, what </w:t>
      </w:r>
      <w:r>
        <w:t>kind of help were you seeking?</w:t>
      </w:r>
    </w:p>
    <w:p w14:paraId="37132E70" w14:textId="77777777" w:rsidR="00F87A1D" w:rsidRPr="00345BDB" w:rsidRDefault="00F87A1D" w:rsidP="00F87A1D">
      <w:pPr>
        <w:pStyle w:val="Listenabsatz"/>
        <w:numPr>
          <w:ilvl w:val="1"/>
          <w:numId w:val="37"/>
        </w:numPr>
        <w:spacing w:line="312" w:lineRule="auto"/>
        <w:jc w:val="both"/>
        <w:rPr>
          <w:b/>
          <w:bCs/>
        </w:rPr>
      </w:pPr>
      <w:r>
        <w:t>What were you worried about?</w:t>
      </w:r>
    </w:p>
    <w:p w14:paraId="75E95274" w14:textId="77777777" w:rsidR="00F87A1D" w:rsidRPr="00345BDB" w:rsidRDefault="00F87A1D" w:rsidP="00F87A1D">
      <w:pPr>
        <w:pStyle w:val="Listenabsatz"/>
        <w:numPr>
          <w:ilvl w:val="1"/>
          <w:numId w:val="37"/>
        </w:numPr>
        <w:spacing w:line="312" w:lineRule="auto"/>
        <w:jc w:val="both"/>
        <w:rPr>
          <w:b/>
          <w:bCs/>
        </w:rPr>
      </w:pPr>
      <w:r>
        <w:t>What did you hope to accomplish as a result of your discussion?</w:t>
      </w:r>
    </w:p>
    <w:p w14:paraId="130D2F31" w14:textId="77777777" w:rsidR="00F87A1D" w:rsidRPr="00345BDB" w:rsidRDefault="00F87A1D" w:rsidP="00F87A1D">
      <w:pPr>
        <w:pStyle w:val="Listenabsatz"/>
        <w:numPr>
          <w:ilvl w:val="1"/>
          <w:numId w:val="37"/>
        </w:numPr>
        <w:spacing w:line="312" w:lineRule="auto"/>
        <w:jc w:val="both"/>
        <w:rPr>
          <w:b/>
          <w:bCs/>
        </w:rPr>
      </w:pPr>
      <w:r>
        <w:t>How did the helping person treat you?</w:t>
      </w:r>
    </w:p>
    <w:p w14:paraId="7BD838CC" w14:textId="77777777" w:rsidR="00F87A1D" w:rsidRPr="00072BFF" w:rsidRDefault="00F87A1D" w:rsidP="00F87A1D">
      <w:pPr>
        <w:pStyle w:val="Listenabsatz"/>
        <w:numPr>
          <w:ilvl w:val="1"/>
          <w:numId w:val="37"/>
        </w:numPr>
        <w:spacing w:line="312" w:lineRule="auto"/>
        <w:jc w:val="both"/>
        <w:rPr>
          <w:b/>
          <w:bCs/>
        </w:rPr>
      </w:pPr>
      <w:r>
        <w:t>What were the helping person’s attitudes towards you and towards your concern?</w:t>
      </w:r>
    </w:p>
    <w:p w14:paraId="3107EDAF" w14:textId="65273281" w:rsidR="00F87A1D" w:rsidRPr="00F87A1D" w:rsidRDefault="00F87A1D" w:rsidP="00F87A1D">
      <w:pPr>
        <w:pStyle w:val="Listenabsatz"/>
        <w:numPr>
          <w:ilvl w:val="1"/>
          <w:numId w:val="37"/>
        </w:numPr>
        <w:spacing w:line="312" w:lineRule="auto"/>
        <w:jc w:val="both"/>
        <w:rPr>
          <w:b/>
          <w:bCs/>
        </w:rPr>
      </w:pPr>
      <w:r>
        <w:t>What response patterns did you notice about the person who offered you help?</w:t>
      </w:r>
    </w:p>
    <w:p w14:paraId="4EA70BEA" w14:textId="0596CC24" w:rsidR="00F87A1D" w:rsidRPr="00F87A1D" w:rsidRDefault="00F87A1D" w:rsidP="00F87A1D">
      <w:pPr>
        <w:pStyle w:val="Listenabsatz"/>
        <w:numPr>
          <w:ilvl w:val="1"/>
          <w:numId w:val="37"/>
        </w:numPr>
        <w:spacing w:line="312" w:lineRule="auto"/>
        <w:jc w:val="both"/>
      </w:pPr>
      <w:r w:rsidRPr="00F87A1D">
        <w:t>What were the most memorable characteristics of the person who offered to help you?</w:t>
      </w:r>
    </w:p>
    <w:p w14:paraId="555C18CC" w14:textId="33A16675" w:rsidR="0028078F" w:rsidRPr="00513A92" w:rsidRDefault="0028078F" w:rsidP="00BF4D24">
      <w:pPr>
        <w:pStyle w:val="Listenabsatz"/>
        <w:numPr>
          <w:ilvl w:val="0"/>
          <w:numId w:val="37"/>
        </w:numPr>
        <w:spacing w:line="312" w:lineRule="auto"/>
        <w:jc w:val="both"/>
        <w:rPr>
          <w:b/>
          <w:bCs/>
        </w:rPr>
      </w:pPr>
      <w:r>
        <w:t xml:space="preserve">Then ask </w:t>
      </w:r>
      <w:r w:rsidR="00C56021">
        <w:t xml:space="preserve">the participants again to think of another episode where they were going through a difficult time, </w:t>
      </w:r>
      <w:r w:rsidR="00EC1FBC">
        <w:t xml:space="preserve">and the help they sought </w:t>
      </w:r>
      <w:r w:rsidR="000A06EE">
        <w:t xml:space="preserve">did not result in success, </w:t>
      </w:r>
      <w:r w:rsidR="00F511F0">
        <w:t xml:space="preserve">but </w:t>
      </w:r>
      <w:r w:rsidR="00405E5E">
        <w:t>felt not</w:t>
      </w:r>
      <w:r w:rsidR="006300E3">
        <w:t xml:space="preserve"> understood</w:t>
      </w:r>
      <w:r w:rsidR="00405E5E">
        <w:t>;</w:t>
      </w:r>
    </w:p>
    <w:p w14:paraId="24E7854D" w14:textId="77777777" w:rsidR="004033FA" w:rsidRPr="004033FA" w:rsidRDefault="00513A92" w:rsidP="00BF4D24">
      <w:pPr>
        <w:pStyle w:val="Listenabsatz"/>
        <w:numPr>
          <w:ilvl w:val="0"/>
          <w:numId w:val="37"/>
        </w:numPr>
        <w:spacing w:line="312" w:lineRule="auto"/>
        <w:jc w:val="both"/>
        <w:rPr>
          <w:b/>
          <w:bCs/>
        </w:rPr>
      </w:pPr>
      <w:r>
        <w:t>Ask the same questions as above</w:t>
      </w:r>
      <w:r w:rsidR="004033FA">
        <w:t>;</w:t>
      </w:r>
    </w:p>
    <w:p w14:paraId="51E45B70" w14:textId="76FE12AE" w:rsidR="00513A92" w:rsidRPr="00905298" w:rsidRDefault="00247444" w:rsidP="00BF4D24">
      <w:pPr>
        <w:pStyle w:val="Listenabsatz"/>
        <w:numPr>
          <w:ilvl w:val="0"/>
          <w:numId w:val="37"/>
        </w:numPr>
        <w:spacing w:line="312" w:lineRule="auto"/>
        <w:jc w:val="both"/>
        <w:rPr>
          <w:b/>
          <w:bCs/>
        </w:rPr>
      </w:pPr>
      <w:r>
        <w:t xml:space="preserve">Ask </w:t>
      </w:r>
      <w:r w:rsidR="004033FA">
        <w:t xml:space="preserve">participants </w:t>
      </w:r>
      <w:r>
        <w:t xml:space="preserve">to </w:t>
      </w:r>
      <w:r w:rsidR="00FB7CF9">
        <w:t>compare</w:t>
      </w:r>
      <w:r w:rsidR="004033FA">
        <w:t xml:space="preserve"> and </w:t>
      </w:r>
      <w:r w:rsidR="00FB7CF9">
        <w:t>contrast the two helping experience</w:t>
      </w:r>
      <w:r w:rsidR="004033FA">
        <w:t>s</w:t>
      </w:r>
      <w:r>
        <w:t xml:space="preserve">, and then engage in a group discussion </w:t>
      </w:r>
      <w:r w:rsidR="008F2227">
        <w:t>to share the views</w:t>
      </w:r>
      <w:r w:rsidR="00905298">
        <w:t>;</w:t>
      </w:r>
    </w:p>
    <w:p w14:paraId="0C1FA6B5" w14:textId="77777777" w:rsidR="00905298" w:rsidRPr="00905298" w:rsidRDefault="00905298" w:rsidP="00905298">
      <w:pPr>
        <w:spacing w:line="312" w:lineRule="auto"/>
        <w:jc w:val="both"/>
        <w:rPr>
          <w:b/>
          <w:bCs/>
        </w:rPr>
      </w:pPr>
    </w:p>
    <w:p w14:paraId="17FAB413" w14:textId="310742EC" w:rsidR="00773403" w:rsidRDefault="00773403" w:rsidP="00773403">
      <w:pPr>
        <w:spacing w:line="312" w:lineRule="auto"/>
        <w:jc w:val="both"/>
        <w:rPr>
          <w:b/>
          <w:bCs/>
          <w:i/>
          <w:iCs/>
        </w:rPr>
      </w:pPr>
      <w:r w:rsidRPr="00C072B3">
        <w:rPr>
          <w:b/>
          <w:bCs/>
          <w:i/>
          <w:iCs/>
        </w:rPr>
        <w:t xml:space="preserve">Activity – </w:t>
      </w:r>
      <w:r>
        <w:rPr>
          <w:b/>
          <w:bCs/>
          <w:i/>
          <w:iCs/>
        </w:rPr>
        <w:t>role plays</w:t>
      </w:r>
    </w:p>
    <w:p w14:paraId="7BB20F11" w14:textId="3F385B52" w:rsidR="00B50295" w:rsidRDefault="00773403" w:rsidP="00773403">
      <w:pPr>
        <w:pStyle w:val="Listenabsatz"/>
        <w:numPr>
          <w:ilvl w:val="0"/>
          <w:numId w:val="42"/>
        </w:numPr>
        <w:spacing w:line="312" w:lineRule="auto"/>
      </w:pPr>
      <w:r>
        <w:t>It is recommended that after each topic below, or after a couple of topics, role plays are held so that the participants can practice what they learnt, and feedback would be given on the application of helping skills during the role play;</w:t>
      </w:r>
    </w:p>
    <w:p w14:paraId="5CC0E23C" w14:textId="63657C9A" w:rsidR="00773403" w:rsidRDefault="00773403" w:rsidP="00773403">
      <w:pPr>
        <w:pStyle w:val="Listenabsatz"/>
        <w:spacing w:line="312" w:lineRule="auto"/>
      </w:pPr>
    </w:p>
    <w:p w14:paraId="440A72F2" w14:textId="682B1FE1" w:rsidR="00517454" w:rsidRPr="00773403" w:rsidRDefault="00773403" w:rsidP="00773403">
      <w:pPr>
        <w:pStyle w:val="Listenabsatz"/>
        <w:numPr>
          <w:ilvl w:val="0"/>
          <w:numId w:val="42"/>
        </w:numPr>
        <w:spacing w:line="312" w:lineRule="auto"/>
        <w:jc w:val="both"/>
        <w:rPr>
          <w:b/>
          <w:bCs/>
          <w:u w:val="single"/>
        </w:rPr>
      </w:pPr>
      <w:r>
        <w:t>For the role plays, the participants can be asked to come up with either a personal or fictitious experience to talk about</w:t>
      </w:r>
      <w:r w:rsidR="00777C7F">
        <w:t>, so that the other participant could practice the skills.</w:t>
      </w:r>
    </w:p>
    <w:p w14:paraId="607A09DF" w14:textId="5FD680AD" w:rsidR="002B4AA5" w:rsidRDefault="002B4AA5" w:rsidP="002B4AA5">
      <w:pPr>
        <w:spacing w:line="312" w:lineRule="auto"/>
        <w:rPr>
          <w:b/>
          <w:bCs/>
          <w:sz w:val="36"/>
          <w:szCs w:val="36"/>
        </w:rPr>
      </w:pPr>
      <w:r>
        <w:rPr>
          <w:b/>
          <w:bCs/>
          <w:sz w:val="36"/>
          <w:szCs w:val="36"/>
        </w:rPr>
        <w:lastRenderedPageBreak/>
        <w:t>A</w:t>
      </w:r>
      <w:r w:rsidR="00382280">
        <w:rPr>
          <w:b/>
          <w:bCs/>
          <w:sz w:val="36"/>
          <w:szCs w:val="36"/>
        </w:rPr>
        <w:t xml:space="preserve">TTENDING AND </w:t>
      </w:r>
      <w:r w:rsidR="004C1589">
        <w:rPr>
          <w:b/>
          <w:bCs/>
          <w:sz w:val="36"/>
          <w:szCs w:val="36"/>
        </w:rPr>
        <w:t xml:space="preserve">ACTIVE </w:t>
      </w:r>
      <w:r>
        <w:rPr>
          <w:b/>
          <w:bCs/>
          <w:sz w:val="36"/>
          <w:szCs w:val="36"/>
        </w:rPr>
        <w:t xml:space="preserve">LISTENING </w:t>
      </w:r>
    </w:p>
    <w:p w14:paraId="0C1B15A4" w14:textId="07AC0FCA" w:rsidR="00F62AF7" w:rsidRDefault="00DD6082" w:rsidP="002B4AA5">
      <w:pPr>
        <w:spacing w:line="312" w:lineRule="auto"/>
        <w:jc w:val="both"/>
      </w:pPr>
      <w:r>
        <w:t xml:space="preserve">Attending and listening </w:t>
      </w:r>
      <w:r w:rsidR="00F538C4">
        <w:t>construct the very</w:t>
      </w:r>
      <w:r>
        <w:t xml:space="preserve"> basis of a helping relationship</w:t>
      </w:r>
      <w:r w:rsidR="00F538C4">
        <w:t xml:space="preserve">, </w:t>
      </w:r>
      <w:r w:rsidR="00E172B1">
        <w:t xml:space="preserve">that create </w:t>
      </w:r>
      <w:r w:rsidR="00F62AF7">
        <w:t>the appropriate atmosphere for a helping conversation to take place</w:t>
      </w:r>
      <w:r w:rsidR="007C4B49">
        <w:t xml:space="preserve"> between the helping person and a clie</w:t>
      </w:r>
      <w:r w:rsidR="00E51C30">
        <w:t>nt. If practiced properly, attending and listening</w:t>
      </w:r>
      <w:r w:rsidR="008B03E9">
        <w:t xml:space="preserve"> allow the </w:t>
      </w:r>
      <w:r w:rsidR="00976288">
        <w:t>client</w:t>
      </w:r>
      <w:r w:rsidR="008B03E9">
        <w:t xml:space="preserve"> to feel comfortable to </w:t>
      </w:r>
      <w:r w:rsidR="00D55441">
        <w:t>open</w:t>
      </w:r>
      <w:r w:rsidR="008B03E9">
        <w:t xml:space="preserve"> and disclose their personal issues</w:t>
      </w:r>
      <w:r w:rsidR="00121E03">
        <w:t xml:space="preserve">, and develop the helping conversation </w:t>
      </w:r>
      <w:r w:rsidR="00C43AEF">
        <w:t xml:space="preserve">into more depth. </w:t>
      </w:r>
    </w:p>
    <w:p w14:paraId="5833EAD0" w14:textId="5A6D198F" w:rsidR="00C43AEF" w:rsidRPr="00C43AEF" w:rsidRDefault="00C43AEF" w:rsidP="002B4AA5">
      <w:pPr>
        <w:spacing w:line="312" w:lineRule="auto"/>
        <w:jc w:val="both"/>
      </w:pPr>
      <w:r>
        <w:t xml:space="preserve">The first step is to </w:t>
      </w:r>
      <w:r>
        <w:rPr>
          <w:b/>
          <w:bCs/>
          <w:i/>
          <w:iCs/>
        </w:rPr>
        <w:t xml:space="preserve">attend </w:t>
      </w:r>
      <w:r>
        <w:t xml:space="preserve">to the </w:t>
      </w:r>
      <w:r w:rsidR="00976288">
        <w:t>client</w:t>
      </w:r>
      <w:r>
        <w:t>, w</w:t>
      </w:r>
      <w:r w:rsidR="002A2354">
        <w:t>h</w:t>
      </w:r>
      <w:r>
        <w:t>i</w:t>
      </w:r>
      <w:r w:rsidR="002A2354">
        <w:t>c</w:t>
      </w:r>
      <w:r>
        <w:t xml:space="preserve">h means </w:t>
      </w:r>
      <w:r w:rsidR="00973FC0">
        <w:t>to be physically and psychologically present for the other person</w:t>
      </w:r>
      <w:r w:rsidR="002A2354">
        <w:t xml:space="preserve"> and give them the undivided attention they deserve</w:t>
      </w:r>
      <w:r w:rsidR="00973FC0">
        <w:t>.</w:t>
      </w:r>
      <w:r w:rsidR="00C466E9">
        <w:t xml:space="preserve"> </w:t>
      </w:r>
      <w:r w:rsidR="00E839C3">
        <w:t xml:space="preserve">It requires to put away all distractions, </w:t>
      </w:r>
      <w:r w:rsidR="00AF1133">
        <w:t xml:space="preserve">concerns, thoughts, and worries, </w:t>
      </w:r>
      <w:r w:rsidR="00DF64D2">
        <w:t>and instead focus solely on the story of the other person</w:t>
      </w:r>
      <w:r w:rsidR="00A5577D">
        <w:t xml:space="preserve"> and what they are saying</w:t>
      </w:r>
      <w:r w:rsidR="00DF64D2">
        <w:t xml:space="preserve">. </w:t>
      </w:r>
      <w:r w:rsidR="005B6E81">
        <w:t xml:space="preserve">This is know as </w:t>
      </w:r>
      <w:r w:rsidR="005B6E81">
        <w:rPr>
          <w:i/>
          <w:iCs/>
        </w:rPr>
        <w:t xml:space="preserve">psychological attending, </w:t>
      </w:r>
      <w:r w:rsidR="005B6E81">
        <w:t xml:space="preserve">i.e. </w:t>
      </w:r>
      <w:r w:rsidR="004229A7">
        <w:t xml:space="preserve">to free the mind and concentrate solely on the client. </w:t>
      </w:r>
    </w:p>
    <w:p w14:paraId="362C8DEC" w14:textId="5873397D" w:rsidR="00602074" w:rsidRPr="00B833B9" w:rsidRDefault="006E60B6" w:rsidP="00602074">
      <w:pPr>
        <w:spacing w:line="312" w:lineRule="auto"/>
        <w:jc w:val="both"/>
      </w:pPr>
      <w:r>
        <w:t xml:space="preserve">In order to do proper attending during a helping conversation, </w:t>
      </w:r>
      <w:r w:rsidR="00D70F3B">
        <w:t xml:space="preserve">apart from being </w:t>
      </w:r>
      <w:r w:rsidR="00D70F3B">
        <w:rPr>
          <w:i/>
          <w:iCs/>
        </w:rPr>
        <w:t xml:space="preserve">psychologically </w:t>
      </w:r>
      <w:r w:rsidR="00D70F3B" w:rsidRPr="00D70F3B">
        <w:t>present</w:t>
      </w:r>
      <w:r w:rsidR="00D70F3B">
        <w:t xml:space="preserve"> </w:t>
      </w:r>
      <w:r w:rsidRPr="00D70F3B">
        <w:t>it</w:t>
      </w:r>
      <w:r>
        <w:t xml:space="preserve"> is </w:t>
      </w:r>
      <w:r w:rsidR="008E1672">
        <w:t xml:space="preserve">also </w:t>
      </w:r>
      <w:r>
        <w:t xml:space="preserve">important to be fully aware of </w:t>
      </w:r>
      <w:r w:rsidR="008A2627">
        <w:t xml:space="preserve">one’s own </w:t>
      </w:r>
      <w:r>
        <w:t xml:space="preserve">physical </w:t>
      </w:r>
      <w:r w:rsidR="008A2627">
        <w:t>posture</w:t>
      </w:r>
      <w:r w:rsidR="004C0A9C">
        <w:t xml:space="preserve"> as well</w:t>
      </w:r>
      <w:r w:rsidR="00517C03">
        <w:t xml:space="preserve">, and therefore carry out </w:t>
      </w:r>
      <w:r w:rsidR="00517C03">
        <w:rPr>
          <w:i/>
          <w:iCs/>
        </w:rPr>
        <w:t>physical attending</w:t>
      </w:r>
      <w:r w:rsidR="008A2627">
        <w:t xml:space="preserve">. </w:t>
      </w:r>
      <w:r w:rsidR="00067AC5">
        <w:t>By m</w:t>
      </w:r>
      <w:r w:rsidR="008A2627">
        <w:t xml:space="preserve">aintaining the </w:t>
      </w:r>
      <w:r w:rsidR="00067AC5">
        <w:t xml:space="preserve">appropriate </w:t>
      </w:r>
      <w:r w:rsidR="008A2627">
        <w:t xml:space="preserve">physical posture </w:t>
      </w:r>
      <w:r w:rsidR="00067AC5">
        <w:t>one would be c</w:t>
      </w:r>
      <w:r w:rsidR="008A2627">
        <w:t>ommunicat</w:t>
      </w:r>
      <w:r w:rsidR="00067AC5">
        <w:t>ing</w:t>
      </w:r>
      <w:r w:rsidR="008A2627">
        <w:t xml:space="preserve"> openness</w:t>
      </w:r>
      <w:r w:rsidR="004C0A9C">
        <w:t>, attention</w:t>
      </w:r>
      <w:r w:rsidR="008A2627">
        <w:t xml:space="preserve"> </w:t>
      </w:r>
      <w:r w:rsidR="00602074">
        <w:t xml:space="preserve">and readiness to the </w:t>
      </w:r>
      <w:r w:rsidR="00487453">
        <w:t>client</w:t>
      </w:r>
      <w:r w:rsidR="00602074">
        <w:t>.</w:t>
      </w:r>
      <w:r w:rsidR="00602074" w:rsidRPr="00602074">
        <w:t xml:space="preserve"> </w:t>
      </w:r>
      <w:r w:rsidR="00602074" w:rsidRPr="00B833B9">
        <w:t xml:space="preserve">Egan </w:t>
      </w:r>
      <w:r w:rsidR="00602074">
        <w:t xml:space="preserve">(1994) </w:t>
      </w:r>
      <w:r w:rsidR="00FC1A54">
        <w:t xml:space="preserve">suggests five steps that a </w:t>
      </w:r>
      <w:r w:rsidR="00F5737A">
        <w:t>helping professional need</w:t>
      </w:r>
      <w:r w:rsidR="00FC1A54">
        <w:t xml:space="preserve"> to adopt to </w:t>
      </w:r>
      <w:r w:rsidR="00301E8F">
        <w:t xml:space="preserve">describe physical attending. These are represented </w:t>
      </w:r>
      <w:r w:rsidR="00602074">
        <w:t xml:space="preserve">with the </w:t>
      </w:r>
      <w:r w:rsidR="00602074" w:rsidRPr="00B833B9">
        <w:t>acronym</w:t>
      </w:r>
      <w:r w:rsidR="00602074">
        <w:t xml:space="preserve"> S.O.L.E.R. </w:t>
      </w:r>
      <w:r w:rsidR="00301E8F">
        <w:t>as follows:</w:t>
      </w:r>
    </w:p>
    <w:p w14:paraId="664D5A51" w14:textId="3F203D4F" w:rsidR="00602074" w:rsidRPr="00B833B9" w:rsidRDefault="00602074" w:rsidP="00602074">
      <w:pPr>
        <w:spacing w:line="312" w:lineRule="auto"/>
      </w:pPr>
      <w:r w:rsidRPr="00B833B9">
        <w:t>S</w:t>
      </w:r>
      <w:r>
        <w:t xml:space="preserve"> </w:t>
      </w:r>
      <w:r w:rsidR="00F5737A">
        <w:t>-</w:t>
      </w:r>
      <w:r>
        <w:t xml:space="preserve"> F</w:t>
      </w:r>
      <w:r w:rsidRPr="00B833B9">
        <w:t xml:space="preserve">ace the client </w:t>
      </w:r>
      <w:r w:rsidRPr="00C12538">
        <w:rPr>
          <w:b/>
          <w:bCs/>
          <w:u w:val="single"/>
        </w:rPr>
        <w:t>S</w:t>
      </w:r>
      <w:r w:rsidRPr="00B833B9">
        <w:t>quarely</w:t>
      </w:r>
      <w:r>
        <w:t>;</w:t>
      </w:r>
    </w:p>
    <w:p w14:paraId="408ECF7C" w14:textId="7C1F857C" w:rsidR="00602074" w:rsidRPr="00B833B9" w:rsidRDefault="00602074" w:rsidP="00602074">
      <w:pPr>
        <w:spacing w:line="312" w:lineRule="auto"/>
      </w:pPr>
      <w:r w:rsidRPr="00B833B9">
        <w:t>O</w:t>
      </w:r>
      <w:r>
        <w:t xml:space="preserve"> </w:t>
      </w:r>
      <w:r w:rsidR="00F5737A">
        <w:t>-</w:t>
      </w:r>
      <w:r>
        <w:t xml:space="preserve"> m</w:t>
      </w:r>
      <w:r w:rsidRPr="00B833B9">
        <w:t xml:space="preserve">aintain an </w:t>
      </w:r>
      <w:r w:rsidRPr="00C12538">
        <w:rPr>
          <w:b/>
          <w:bCs/>
          <w:u w:val="single"/>
        </w:rPr>
        <w:t>O</w:t>
      </w:r>
      <w:r w:rsidRPr="00B833B9">
        <w:t xml:space="preserve">pen </w:t>
      </w:r>
      <w:r>
        <w:t>p</w:t>
      </w:r>
      <w:r w:rsidRPr="00B833B9">
        <w:t>osture with the client</w:t>
      </w:r>
      <w:r>
        <w:t>;</w:t>
      </w:r>
    </w:p>
    <w:p w14:paraId="41BA9DC4" w14:textId="19BAE124" w:rsidR="00602074" w:rsidRPr="00B833B9" w:rsidRDefault="00602074" w:rsidP="00602074">
      <w:pPr>
        <w:spacing w:line="312" w:lineRule="auto"/>
      </w:pPr>
      <w:r w:rsidRPr="00B833B9">
        <w:t>L</w:t>
      </w:r>
      <w:r>
        <w:t xml:space="preserve"> </w:t>
      </w:r>
      <w:r w:rsidR="00F5737A">
        <w:t>-</w:t>
      </w:r>
      <w:r w:rsidRPr="00B833B9">
        <w:t xml:space="preserve"> </w:t>
      </w:r>
      <w:r w:rsidRPr="00C12538">
        <w:rPr>
          <w:b/>
          <w:bCs/>
          <w:u w:val="single"/>
        </w:rPr>
        <w:t>L</w:t>
      </w:r>
      <w:r w:rsidRPr="00B833B9">
        <w:t>ean towards the client</w:t>
      </w:r>
      <w:r>
        <w:t>;</w:t>
      </w:r>
    </w:p>
    <w:p w14:paraId="2F433A40" w14:textId="2DD6FAD5" w:rsidR="00602074" w:rsidRPr="00B833B9" w:rsidRDefault="00602074" w:rsidP="00602074">
      <w:pPr>
        <w:spacing w:line="312" w:lineRule="auto"/>
      </w:pPr>
      <w:r w:rsidRPr="00B833B9">
        <w:t>E</w:t>
      </w:r>
      <w:r>
        <w:t xml:space="preserve"> </w:t>
      </w:r>
      <w:r w:rsidR="00F5737A">
        <w:t>-</w:t>
      </w:r>
      <w:r>
        <w:t xml:space="preserve"> m</w:t>
      </w:r>
      <w:r w:rsidRPr="00B833B9">
        <w:t xml:space="preserve">aintain appropriate </w:t>
      </w:r>
      <w:r w:rsidRPr="00C12538">
        <w:rPr>
          <w:b/>
          <w:bCs/>
          <w:u w:val="single"/>
        </w:rPr>
        <w:t>E</w:t>
      </w:r>
      <w:r w:rsidRPr="00B833B9">
        <w:t xml:space="preserve">ye </w:t>
      </w:r>
      <w:r>
        <w:t>c</w:t>
      </w:r>
      <w:r w:rsidRPr="00B833B9">
        <w:t>ontact with the client</w:t>
      </w:r>
      <w:r>
        <w:t>;</w:t>
      </w:r>
    </w:p>
    <w:p w14:paraId="411E7F1E" w14:textId="594978A5" w:rsidR="00602074" w:rsidRDefault="00602074" w:rsidP="00602074">
      <w:pPr>
        <w:spacing w:line="312" w:lineRule="auto"/>
      </w:pPr>
      <w:r w:rsidRPr="00B833B9">
        <w:t>R</w:t>
      </w:r>
      <w:r>
        <w:t xml:space="preserve"> </w:t>
      </w:r>
      <w:r w:rsidR="00F5737A">
        <w:t>-</w:t>
      </w:r>
      <w:r>
        <w:t xml:space="preserve"> stay </w:t>
      </w:r>
      <w:r w:rsidRPr="00C12538">
        <w:rPr>
          <w:b/>
          <w:bCs/>
          <w:u w:val="single"/>
        </w:rPr>
        <w:t>R</w:t>
      </w:r>
      <w:r w:rsidRPr="00B833B9">
        <w:t xml:space="preserve">elaxed as by doing so you greatly improve </w:t>
      </w:r>
    </w:p>
    <w:p w14:paraId="1E523A50" w14:textId="77777777" w:rsidR="00057733" w:rsidRDefault="00057733" w:rsidP="002B4AA5">
      <w:pPr>
        <w:spacing w:line="312" w:lineRule="auto"/>
        <w:jc w:val="both"/>
      </w:pPr>
    </w:p>
    <w:p w14:paraId="44D99790" w14:textId="35B90D4D" w:rsidR="002B4AA5" w:rsidRDefault="00044110" w:rsidP="002B4AA5">
      <w:pPr>
        <w:spacing w:line="312" w:lineRule="auto"/>
        <w:jc w:val="both"/>
      </w:pPr>
      <w:r>
        <w:t xml:space="preserve">After the physical and the psychological presence </w:t>
      </w:r>
      <w:r w:rsidR="00976288">
        <w:t>has been devoted to the client,</w:t>
      </w:r>
      <w:r w:rsidR="00487453">
        <w:t xml:space="preserve"> it is important to listen carefully to what is being said. </w:t>
      </w:r>
      <w:r w:rsidR="002B4AA5" w:rsidRPr="007D01B8">
        <w:rPr>
          <w:b/>
          <w:bCs/>
          <w:i/>
          <w:iCs/>
        </w:rPr>
        <w:t>Active listening</w:t>
      </w:r>
      <w:r w:rsidR="002B4AA5">
        <w:t xml:space="preserve"> is more than just listening to </w:t>
      </w:r>
      <w:r w:rsidR="003A66DC">
        <w:t xml:space="preserve">the words that </w:t>
      </w:r>
      <w:r w:rsidR="002B4AA5">
        <w:t xml:space="preserve">the </w:t>
      </w:r>
      <w:r w:rsidR="008C4B1C">
        <w:t xml:space="preserve">other </w:t>
      </w:r>
      <w:r w:rsidR="002B4AA5">
        <w:t xml:space="preserve">person is saying. It involves </w:t>
      </w:r>
      <w:r w:rsidR="002B4AA5" w:rsidRPr="00F74684">
        <w:t>observing the behaviour and body language</w:t>
      </w:r>
      <w:r w:rsidR="002B4AA5">
        <w:t xml:space="preserve"> of the person</w:t>
      </w:r>
      <w:r w:rsidR="00570ABF">
        <w:t>, how they speak</w:t>
      </w:r>
      <w:r w:rsidR="0019483E">
        <w:t xml:space="preserve"> and </w:t>
      </w:r>
      <w:r w:rsidR="007D464C">
        <w:t xml:space="preserve">how the message is </w:t>
      </w:r>
      <w:r w:rsidR="0019483E">
        <w:t>deliver</w:t>
      </w:r>
      <w:r w:rsidR="007D464C">
        <w:t>ed</w:t>
      </w:r>
      <w:r w:rsidR="0019483E">
        <w:t xml:space="preserve">. It also includes to notice </w:t>
      </w:r>
      <w:r w:rsidR="00926A6A">
        <w:t>what they don’t say</w:t>
      </w:r>
      <w:r w:rsidR="003C5A33">
        <w:t>.</w:t>
      </w:r>
      <w:r w:rsidR="002B4AA5">
        <w:t xml:space="preserve"> </w:t>
      </w:r>
      <w:r w:rsidR="002B4AA5" w:rsidRPr="00F74684">
        <w:t xml:space="preserve">Having the ability to interpret a person's </w:t>
      </w:r>
      <w:r w:rsidR="00515C27">
        <w:t xml:space="preserve">body language and </w:t>
      </w:r>
      <w:r w:rsidR="002B4AA5">
        <w:t>non-verbal communication allows</w:t>
      </w:r>
      <w:r w:rsidR="002B4AA5" w:rsidRPr="00F74684">
        <w:t xml:space="preserve"> the listener </w:t>
      </w:r>
      <w:r w:rsidR="002B4AA5">
        <w:t xml:space="preserve">to </w:t>
      </w:r>
      <w:r w:rsidR="002B4AA5" w:rsidRPr="00F74684">
        <w:t xml:space="preserve">develop a more accurate understanding of the </w:t>
      </w:r>
      <w:r w:rsidR="00926A6A">
        <w:t>client</w:t>
      </w:r>
      <w:r w:rsidR="002B4AA5" w:rsidRPr="00F74684">
        <w:t>'s message.</w:t>
      </w:r>
      <w:r w:rsidR="00DB1E27">
        <w:t xml:space="preserve"> This involves observing </w:t>
      </w:r>
      <w:r w:rsidR="00D446AA">
        <w:t xml:space="preserve">and evaluating a person’s appearance, body posture, </w:t>
      </w:r>
      <w:r w:rsidR="00B4017C">
        <w:t>gestures, and facial expressions.</w:t>
      </w:r>
      <w:r w:rsidR="002B4AA5" w:rsidRPr="00F74684">
        <w:t xml:space="preserve"> </w:t>
      </w:r>
    </w:p>
    <w:p w14:paraId="7C503E30" w14:textId="05EE6D27" w:rsidR="00CA4511" w:rsidRDefault="00CA4511" w:rsidP="002B4AA5">
      <w:pPr>
        <w:spacing w:line="312" w:lineRule="auto"/>
      </w:pPr>
    </w:p>
    <w:p w14:paraId="26DE1E47" w14:textId="323C4A9B" w:rsidR="004F6769" w:rsidRDefault="004F6769" w:rsidP="002B4AA5">
      <w:pPr>
        <w:spacing w:line="312" w:lineRule="auto"/>
      </w:pPr>
    </w:p>
    <w:p w14:paraId="4E06FAB8" w14:textId="7CCD3996" w:rsidR="004F6769" w:rsidRDefault="004F6769" w:rsidP="002B4AA5">
      <w:pPr>
        <w:spacing w:line="312" w:lineRule="auto"/>
      </w:pPr>
    </w:p>
    <w:p w14:paraId="68271A0A" w14:textId="77777777" w:rsidR="004F6769" w:rsidRDefault="004F6769" w:rsidP="002B4AA5">
      <w:pPr>
        <w:spacing w:line="312" w:lineRule="auto"/>
      </w:pPr>
    </w:p>
    <w:p w14:paraId="71BFCFC3" w14:textId="6DB491FC" w:rsidR="003B2B9C" w:rsidRDefault="003B2B9C" w:rsidP="002B4AA5">
      <w:pPr>
        <w:spacing w:line="312" w:lineRule="auto"/>
        <w:rPr>
          <w:b/>
          <w:bCs/>
          <w:sz w:val="36"/>
          <w:szCs w:val="36"/>
        </w:rPr>
      </w:pPr>
      <w:r>
        <w:rPr>
          <w:b/>
          <w:bCs/>
          <w:sz w:val="36"/>
          <w:szCs w:val="36"/>
        </w:rPr>
        <w:lastRenderedPageBreak/>
        <w:t xml:space="preserve">EMPATHY </w:t>
      </w:r>
    </w:p>
    <w:p w14:paraId="1B27E9A8" w14:textId="461F5CD0" w:rsidR="003B2B9C" w:rsidRDefault="000F596A" w:rsidP="00B9114E">
      <w:pPr>
        <w:spacing w:line="312" w:lineRule="auto"/>
        <w:jc w:val="both"/>
      </w:pPr>
      <w:r>
        <w:t xml:space="preserve">Empathy is the ability to </w:t>
      </w:r>
      <w:r w:rsidR="00741006">
        <w:t xml:space="preserve">experience the thoughts, feelings, </w:t>
      </w:r>
      <w:r w:rsidR="00AC6C86">
        <w:t xml:space="preserve">and the subjective perspectives of another person, without </w:t>
      </w:r>
      <w:r w:rsidR="00B9114E">
        <w:t xml:space="preserve">losing one’s own objective view as an outsider. </w:t>
      </w:r>
      <w:r w:rsidR="002C1A75">
        <w:t xml:space="preserve">In order to be empathic, one needs to </w:t>
      </w:r>
      <w:r w:rsidR="000A6456">
        <w:t xml:space="preserve">immerse </w:t>
      </w:r>
      <w:r w:rsidR="006710C2">
        <w:t xml:space="preserve">in the experience of the other person: it requires a shift of perspective where one </w:t>
      </w:r>
      <w:r w:rsidR="00AF688C">
        <w:t>think</w:t>
      </w:r>
      <w:r w:rsidR="006710C2">
        <w:t>s</w:t>
      </w:r>
      <w:r w:rsidR="00AF688C">
        <w:t xml:space="preserve"> and </w:t>
      </w:r>
      <w:r w:rsidR="002C1A75">
        <w:t>feel</w:t>
      </w:r>
      <w:r w:rsidR="006710C2">
        <w:t>s</w:t>
      </w:r>
      <w:r w:rsidR="002C1A75">
        <w:t xml:space="preserve"> </w:t>
      </w:r>
      <w:r w:rsidR="00AF688C">
        <w:t xml:space="preserve">what the </w:t>
      </w:r>
      <w:r w:rsidR="00DD2F0C">
        <w:t xml:space="preserve">client </w:t>
      </w:r>
      <w:r w:rsidR="00AF688C">
        <w:t xml:space="preserve">is thinking and feeling, but at the same time </w:t>
      </w:r>
      <w:r w:rsidR="000A6456">
        <w:t>maintain the sense of self</w:t>
      </w:r>
      <w:r w:rsidR="000F4AAB">
        <w:t>.</w:t>
      </w:r>
    </w:p>
    <w:p w14:paraId="3ACC49DC" w14:textId="7135A512" w:rsidR="00A961A6" w:rsidRPr="003D42D3" w:rsidRDefault="00A961A6" w:rsidP="006218E3">
      <w:pPr>
        <w:spacing w:line="312" w:lineRule="auto"/>
        <w:jc w:val="both"/>
      </w:pPr>
      <w:r>
        <w:t>In order to be empathic with another person</w:t>
      </w:r>
      <w:r w:rsidR="00163476">
        <w:t xml:space="preserve">’s </w:t>
      </w:r>
      <w:r w:rsidR="0066008B">
        <w:t xml:space="preserve">thoughts and feelings, </w:t>
      </w:r>
      <w:r w:rsidR="006218E3">
        <w:t>one needs to</w:t>
      </w:r>
      <w:r w:rsidR="00536CF9">
        <w:t xml:space="preserve"> get to know </w:t>
      </w:r>
      <w:r w:rsidR="006218E3">
        <w:t>the person</w:t>
      </w:r>
      <w:r w:rsidR="00536CF9">
        <w:t xml:space="preserve"> very well</w:t>
      </w:r>
      <w:r w:rsidR="00C27182">
        <w:t xml:space="preserve"> and collect as much information as possible</w:t>
      </w:r>
      <w:r w:rsidR="006218E3">
        <w:t xml:space="preserve">, such as family, friends, work, </w:t>
      </w:r>
      <w:r w:rsidR="00536CF9">
        <w:t>childhood background, fears, dreams, past traumas, etc. T</w:t>
      </w:r>
      <w:r w:rsidR="00C27182">
        <w:t xml:space="preserve">his information helps the listener </w:t>
      </w:r>
      <w:r w:rsidR="00366E03">
        <w:t xml:space="preserve">to form a sound idea about the life background of the individual to understand where they are coming from. Without this information about the life background, it would be hard to </w:t>
      </w:r>
      <w:r w:rsidR="003D42D3">
        <w:rPr>
          <w:i/>
          <w:iCs/>
        </w:rPr>
        <w:t>empathize</w:t>
      </w:r>
      <w:r w:rsidR="003D42D3">
        <w:t xml:space="preserve"> with the subjective experiences of that person. </w:t>
      </w:r>
    </w:p>
    <w:p w14:paraId="61D07800" w14:textId="77777777" w:rsidR="00F86DAF" w:rsidRDefault="00F86DAF" w:rsidP="00A961A6">
      <w:pPr>
        <w:spacing w:line="312" w:lineRule="auto"/>
      </w:pPr>
    </w:p>
    <w:p w14:paraId="143A37F2" w14:textId="488BE859" w:rsidR="00F86DAF" w:rsidRDefault="00F86DAF" w:rsidP="00A961A6">
      <w:pPr>
        <w:spacing w:line="312" w:lineRule="auto"/>
        <w:rPr>
          <w:b/>
          <w:bCs/>
        </w:rPr>
      </w:pPr>
      <w:r>
        <w:rPr>
          <w:b/>
          <w:bCs/>
          <w:i/>
          <w:iCs/>
        </w:rPr>
        <w:t xml:space="preserve">Communicating empathy </w:t>
      </w:r>
    </w:p>
    <w:p w14:paraId="1A6C2036" w14:textId="7BD1515D" w:rsidR="00A92042" w:rsidRDefault="001941FE" w:rsidP="002A2A24">
      <w:pPr>
        <w:spacing w:line="312" w:lineRule="auto"/>
        <w:jc w:val="both"/>
      </w:pPr>
      <w:r>
        <w:t xml:space="preserve">After managing to feel and think what the other person is feeling and thinking, </w:t>
      </w:r>
      <w:r w:rsidR="00D91973">
        <w:t xml:space="preserve">empathy needs to be communicated back to the </w:t>
      </w:r>
      <w:r w:rsidR="002D5043">
        <w:t xml:space="preserve">other </w:t>
      </w:r>
      <w:r w:rsidR="00D91973">
        <w:t xml:space="preserve">person. </w:t>
      </w:r>
      <w:r w:rsidR="002A2A24">
        <w:t xml:space="preserve">To be able to communicate empathy, the listener needs to accurately identify the feeling of the client </w:t>
      </w:r>
      <w:r w:rsidR="00B70FF3">
        <w:t>so as to show them that they are being truly understood</w:t>
      </w:r>
      <w:r w:rsidR="003000B1">
        <w:t xml:space="preserve">. </w:t>
      </w:r>
      <w:r w:rsidR="00923620">
        <w:t>For example</w:t>
      </w:r>
      <w:r w:rsidR="0026402E">
        <w:t xml:space="preserve">, if the client is talking about a trauma </w:t>
      </w:r>
      <w:r w:rsidR="00112F96">
        <w:t xml:space="preserve">that just happened </w:t>
      </w:r>
      <w:r w:rsidR="0026402E">
        <w:t xml:space="preserve">in their life, there are a number of feelings that </w:t>
      </w:r>
      <w:r w:rsidR="00112F96">
        <w:t>might describe the situation such as</w:t>
      </w:r>
      <w:r w:rsidR="003D6938">
        <w:t xml:space="preserve"> </w:t>
      </w:r>
      <w:r w:rsidR="007F3DC0">
        <w:t>disappointment</w:t>
      </w:r>
      <w:r w:rsidR="00A92042">
        <w:t>,</w:t>
      </w:r>
      <w:r w:rsidR="007F3DC0">
        <w:t xml:space="preserve"> frustration, </w:t>
      </w:r>
      <w:r w:rsidR="0078651A">
        <w:t xml:space="preserve">sad, </w:t>
      </w:r>
      <w:r w:rsidR="00752146">
        <w:t xml:space="preserve">hurt, </w:t>
      </w:r>
      <w:r w:rsidR="003000B1">
        <w:t xml:space="preserve">upset, </w:t>
      </w:r>
      <w:r w:rsidR="002E29BE">
        <w:t xml:space="preserve">afraid, </w:t>
      </w:r>
      <w:r w:rsidR="003D6938">
        <w:t xml:space="preserve">bitter, hopeless, etc. </w:t>
      </w:r>
      <w:r w:rsidR="00F66D99">
        <w:t xml:space="preserve">To be </w:t>
      </w:r>
      <w:r w:rsidR="007B5494">
        <w:t xml:space="preserve">truly </w:t>
      </w:r>
      <w:r w:rsidR="00F66D99">
        <w:t>empathic, t</w:t>
      </w:r>
      <w:r w:rsidR="003D6938">
        <w:t xml:space="preserve">he helping person </w:t>
      </w:r>
      <w:r w:rsidR="00F66D99">
        <w:t xml:space="preserve">has to recognize </w:t>
      </w:r>
      <w:r w:rsidR="003D6938">
        <w:t xml:space="preserve">the </w:t>
      </w:r>
      <w:r w:rsidR="007B5494">
        <w:t xml:space="preserve">appropriate feeling that describe the emotions of the client. </w:t>
      </w:r>
      <w:r w:rsidR="00F66D99">
        <w:t xml:space="preserve"> </w:t>
      </w:r>
      <w:r w:rsidR="000F2092">
        <w:t xml:space="preserve"> </w:t>
      </w:r>
    </w:p>
    <w:p w14:paraId="3A5D7553" w14:textId="11331CA0" w:rsidR="00F86DAF" w:rsidRDefault="0095131A" w:rsidP="002A2A24">
      <w:pPr>
        <w:spacing w:line="312" w:lineRule="auto"/>
        <w:jc w:val="both"/>
      </w:pPr>
      <w:r>
        <w:t xml:space="preserve">Communicating </w:t>
      </w:r>
      <w:r w:rsidR="002D5043">
        <w:t>empathy mainly involves</w:t>
      </w:r>
      <w:r w:rsidR="00D91973">
        <w:t>:</w:t>
      </w:r>
    </w:p>
    <w:p w14:paraId="61DE73F0" w14:textId="679B6E17" w:rsidR="0095131A" w:rsidRPr="00752146" w:rsidRDefault="0095131A" w:rsidP="0095131A">
      <w:pPr>
        <w:pStyle w:val="Listenabsatz"/>
        <w:numPr>
          <w:ilvl w:val="0"/>
          <w:numId w:val="40"/>
        </w:numPr>
        <w:spacing w:line="312" w:lineRule="auto"/>
        <w:jc w:val="both"/>
        <w:rPr>
          <w:i/>
          <w:iCs/>
        </w:rPr>
      </w:pPr>
      <w:r>
        <w:t xml:space="preserve">Reflection of what the other person said, i.e. making statements in your own words that accurately represent the other person’s statements, and also include reflection of </w:t>
      </w:r>
      <w:r w:rsidR="008503AC">
        <w:t xml:space="preserve">how the client is </w:t>
      </w:r>
      <w:r>
        <w:t>feeling</w:t>
      </w:r>
      <w:r w:rsidR="008503AC">
        <w:t xml:space="preserve">, e.g. </w:t>
      </w:r>
      <w:r w:rsidR="008503AC" w:rsidRPr="00752146">
        <w:rPr>
          <w:i/>
          <w:iCs/>
        </w:rPr>
        <w:t xml:space="preserve">you feel upset that your </w:t>
      </w:r>
      <w:r w:rsidR="00752146" w:rsidRPr="00752146">
        <w:rPr>
          <w:i/>
          <w:iCs/>
        </w:rPr>
        <w:t xml:space="preserve">son refused to </w:t>
      </w:r>
      <w:r w:rsidR="00752146">
        <w:rPr>
          <w:i/>
          <w:iCs/>
        </w:rPr>
        <w:t>talk to you on the phone</w:t>
      </w:r>
      <w:r w:rsidR="00B32158">
        <w:rPr>
          <w:i/>
          <w:iCs/>
        </w:rPr>
        <w:t>.</w:t>
      </w:r>
    </w:p>
    <w:p w14:paraId="348DAA40" w14:textId="70743452" w:rsidR="002D5043" w:rsidRDefault="002D5043" w:rsidP="002D5043">
      <w:pPr>
        <w:pStyle w:val="Listenabsatz"/>
        <w:numPr>
          <w:ilvl w:val="0"/>
          <w:numId w:val="40"/>
        </w:numPr>
        <w:spacing w:line="312" w:lineRule="auto"/>
      </w:pPr>
      <w:r>
        <w:t xml:space="preserve">Use of supportive sounds in the form of utterances to indicate to the person </w:t>
      </w:r>
      <w:r w:rsidR="002F1FE7">
        <w:t xml:space="preserve">that you are understanding what they are saying, whilst encouraging them to continue talking, e.g. </w:t>
      </w:r>
      <w:r>
        <w:t>“oh”</w:t>
      </w:r>
      <w:r w:rsidR="002F1FE7">
        <w:t>;</w:t>
      </w:r>
      <w:r>
        <w:t xml:space="preserve"> “mmm”</w:t>
      </w:r>
      <w:r w:rsidR="002F1FE7">
        <w:t>;</w:t>
      </w:r>
      <w:r>
        <w:t xml:space="preserve"> “uh-huh”</w:t>
      </w:r>
      <w:r w:rsidR="002F1FE7">
        <w:t>;</w:t>
      </w:r>
      <w:r>
        <w:t xml:space="preserve"> “yes”</w:t>
      </w:r>
      <w:r w:rsidR="002F1FE7">
        <w:t>;</w:t>
      </w:r>
      <w:r>
        <w:t xml:space="preserve"> “I see”</w:t>
      </w:r>
      <w:r w:rsidR="002F1FE7">
        <w:t>;</w:t>
      </w:r>
    </w:p>
    <w:p w14:paraId="2C9B7F58" w14:textId="02B4C10D" w:rsidR="002F1FE7" w:rsidRDefault="002F1FE7" w:rsidP="002F1FE7">
      <w:pPr>
        <w:pStyle w:val="Listenabsatz"/>
        <w:numPr>
          <w:ilvl w:val="0"/>
          <w:numId w:val="40"/>
        </w:numPr>
        <w:spacing w:line="312" w:lineRule="auto"/>
      </w:pPr>
      <w:r>
        <w:t>Mirroring, i.e. imitating the client’s posture, facial expression, and gestures</w:t>
      </w:r>
      <w:r w:rsidR="009047B7">
        <w:t xml:space="preserve">, e.g. if the person feels </w:t>
      </w:r>
      <w:r w:rsidR="0060292B">
        <w:t>worried</w:t>
      </w:r>
      <w:r w:rsidR="009047B7">
        <w:t xml:space="preserve"> and frowns, </w:t>
      </w:r>
      <w:r w:rsidR="0060292B">
        <w:t xml:space="preserve">you may </w:t>
      </w:r>
      <w:r w:rsidR="004236BF">
        <w:t xml:space="preserve">also </w:t>
      </w:r>
      <w:r w:rsidR="0060292B">
        <w:t>frown</w:t>
      </w:r>
      <w:r>
        <w:t>;</w:t>
      </w:r>
    </w:p>
    <w:p w14:paraId="259D9AFA" w14:textId="77777777" w:rsidR="00F86DAF" w:rsidRDefault="00F86DAF" w:rsidP="00A961A6">
      <w:pPr>
        <w:spacing w:line="312" w:lineRule="auto"/>
      </w:pPr>
    </w:p>
    <w:p w14:paraId="15B0BC1D" w14:textId="2F00AF60" w:rsidR="006C7BD3" w:rsidRDefault="00500756" w:rsidP="00814764">
      <w:pPr>
        <w:spacing w:line="312" w:lineRule="auto"/>
      </w:pPr>
      <w:r>
        <w:t>The skill of e</w:t>
      </w:r>
      <w:r w:rsidR="00D37BD4">
        <w:t xml:space="preserve">mpathy </w:t>
      </w:r>
      <w:r>
        <w:t xml:space="preserve">takes a lot of time to </w:t>
      </w:r>
      <w:r w:rsidR="00736E68">
        <w:t>develop and refine. It requires</w:t>
      </w:r>
      <w:r w:rsidR="00A961A6">
        <w:t xml:space="preserve"> </w:t>
      </w:r>
      <w:r w:rsidR="00736E68">
        <w:t>a lot of exposure to human experiences</w:t>
      </w:r>
      <w:r w:rsidR="00A961A6">
        <w:t xml:space="preserve"> as well as </w:t>
      </w:r>
      <w:r w:rsidR="00736E68">
        <w:t xml:space="preserve">constant practice and </w:t>
      </w:r>
      <w:r w:rsidR="00A961A6">
        <w:t xml:space="preserve">feedback. </w:t>
      </w:r>
    </w:p>
    <w:p w14:paraId="27C1E356" w14:textId="50DB58F9" w:rsidR="00472161" w:rsidRDefault="00472161" w:rsidP="003476C0">
      <w:pPr>
        <w:spacing w:line="312" w:lineRule="auto"/>
      </w:pPr>
    </w:p>
    <w:p w14:paraId="09F12286" w14:textId="77777777" w:rsidR="00B32158" w:rsidRPr="003B1E79" w:rsidRDefault="00B32158" w:rsidP="003476C0">
      <w:pPr>
        <w:spacing w:line="312" w:lineRule="auto"/>
      </w:pPr>
    </w:p>
    <w:p w14:paraId="5FCEB4B5" w14:textId="7079C64A" w:rsidR="00DE0EA1" w:rsidRDefault="00DE0EA1" w:rsidP="00DE0EA1">
      <w:pPr>
        <w:spacing w:line="312" w:lineRule="auto"/>
        <w:rPr>
          <w:b/>
          <w:bCs/>
          <w:sz w:val="36"/>
          <w:szCs w:val="36"/>
        </w:rPr>
      </w:pPr>
      <w:r>
        <w:rPr>
          <w:b/>
          <w:bCs/>
          <w:sz w:val="36"/>
          <w:szCs w:val="36"/>
        </w:rPr>
        <w:lastRenderedPageBreak/>
        <w:t xml:space="preserve">QUESTIONING </w:t>
      </w:r>
    </w:p>
    <w:p w14:paraId="17F77187" w14:textId="0ACB0AF5" w:rsidR="00DE0EA1" w:rsidRDefault="00DE0EA1" w:rsidP="00DE0EA1">
      <w:pPr>
        <w:spacing w:line="312" w:lineRule="auto"/>
        <w:jc w:val="both"/>
      </w:pPr>
      <w:r>
        <w:t xml:space="preserve">The use of questions is an essential element of a helping discussion. Questions enable to helping person to gather more information from the client, clarify facts, explore deeper the subject, and elaborate the discussion. </w:t>
      </w:r>
    </w:p>
    <w:p w14:paraId="2A701459" w14:textId="18D03045" w:rsidR="00DE0EA1" w:rsidRDefault="00567AF8" w:rsidP="00DE0EA1">
      <w:pPr>
        <w:spacing w:line="312" w:lineRule="auto"/>
        <w:jc w:val="both"/>
      </w:pPr>
      <w:r>
        <w:t>There are a number of principles that one needs to keep in mind when asking questions within the context of a helping conversation:</w:t>
      </w:r>
    </w:p>
    <w:p w14:paraId="05D87B4C" w14:textId="7FF61CC3" w:rsidR="00567AF8" w:rsidRDefault="00FD421E" w:rsidP="00FD421E">
      <w:pPr>
        <w:pStyle w:val="Listenabsatz"/>
        <w:numPr>
          <w:ilvl w:val="0"/>
          <w:numId w:val="41"/>
        </w:numPr>
        <w:spacing w:line="312" w:lineRule="auto"/>
        <w:jc w:val="both"/>
      </w:pPr>
      <w:r w:rsidRPr="00DE5219">
        <w:rPr>
          <w:i/>
          <w:iCs/>
        </w:rPr>
        <w:t>Questions should be intentional and with a purpose</w:t>
      </w:r>
      <w:r>
        <w:t xml:space="preserve"> – </w:t>
      </w:r>
      <w:r w:rsidR="00BC112B">
        <w:t>questions should not be asked sporadically and just for the sake of asking</w:t>
      </w:r>
      <w:r w:rsidR="00052D43">
        <w:t>, but</w:t>
      </w:r>
      <w:r w:rsidR="00BC112B">
        <w:t xml:space="preserve"> </w:t>
      </w:r>
      <w:r>
        <w:t xml:space="preserve">one should </w:t>
      </w:r>
      <w:r w:rsidR="00774FCB">
        <w:t>know why a question is being asked and what for</w:t>
      </w:r>
      <w:r w:rsidR="00052D43">
        <w:t>;</w:t>
      </w:r>
    </w:p>
    <w:p w14:paraId="765ED5E9" w14:textId="600495CB" w:rsidR="000D0E7D" w:rsidRPr="00900577" w:rsidRDefault="000D0E7D" w:rsidP="000D0E7D">
      <w:pPr>
        <w:pStyle w:val="Listenabsatz"/>
        <w:numPr>
          <w:ilvl w:val="0"/>
          <w:numId w:val="41"/>
        </w:numPr>
        <w:spacing w:line="312" w:lineRule="auto"/>
        <w:jc w:val="both"/>
        <w:rPr>
          <w:i/>
          <w:iCs/>
        </w:rPr>
      </w:pPr>
      <w:r>
        <w:rPr>
          <w:i/>
          <w:iCs/>
        </w:rPr>
        <w:t xml:space="preserve">Timing </w:t>
      </w:r>
      <w:r>
        <w:t xml:space="preserve">- </w:t>
      </w:r>
      <w:r w:rsidR="003C7183">
        <w:t>question</w:t>
      </w:r>
      <w:r w:rsidR="00E224BB">
        <w:t>s</w:t>
      </w:r>
      <w:r w:rsidR="00E51B0C">
        <w:t xml:space="preserve"> have to be asked </w:t>
      </w:r>
      <w:r w:rsidR="003C7183">
        <w:t xml:space="preserve">in </w:t>
      </w:r>
      <w:r w:rsidR="00E224BB">
        <w:t xml:space="preserve">the </w:t>
      </w:r>
      <w:r w:rsidR="003C7183">
        <w:t>appropriate time</w:t>
      </w:r>
      <w:r w:rsidR="00EA713B">
        <w:t xml:space="preserve"> of the conversation</w:t>
      </w:r>
      <w:r w:rsidR="003C7183">
        <w:t xml:space="preserve"> </w:t>
      </w:r>
      <w:r w:rsidR="00772316">
        <w:t>and when necessary</w:t>
      </w:r>
      <w:r w:rsidR="00EA713B">
        <w:t>. It may be the case that some questions are asked at a later stage in the conversation, or not asked at all in the first place;</w:t>
      </w:r>
    </w:p>
    <w:p w14:paraId="513A76DB" w14:textId="77777777" w:rsidR="00E108EB" w:rsidRPr="00E108EB" w:rsidRDefault="00900577" w:rsidP="000D0E7D">
      <w:pPr>
        <w:pStyle w:val="Listenabsatz"/>
        <w:numPr>
          <w:ilvl w:val="0"/>
          <w:numId w:val="41"/>
        </w:numPr>
        <w:spacing w:line="312" w:lineRule="auto"/>
        <w:jc w:val="both"/>
        <w:rPr>
          <w:i/>
          <w:iCs/>
        </w:rPr>
      </w:pPr>
      <w:r>
        <w:rPr>
          <w:i/>
          <w:iCs/>
        </w:rPr>
        <w:t xml:space="preserve">Not to ask too much questions </w:t>
      </w:r>
      <w:r>
        <w:rPr>
          <w:i/>
          <w:iCs/>
        </w:rPr>
        <w:softHyphen/>
      </w:r>
      <w:r w:rsidR="00512F6B">
        <w:t>–</w:t>
      </w:r>
      <w:r>
        <w:t xml:space="preserve"> </w:t>
      </w:r>
      <w:r w:rsidR="00512F6B">
        <w:t>when questions are used excessively</w:t>
      </w:r>
      <w:r w:rsidR="006C0449">
        <w:t xml:space="preserve"> in a conversation</w:t>
      </w:r>
      <w:r w:rsidR="00512F6B">
        <w:t xml:space="preserve">, these </w:t>
      </w:r>
      <w:r w:rsidR="007C24A0">
        <w:t xml:space="preserve">interrupt </w:t>
      </w:r>
      <w:r w:rsidR="00512F6B">
        <w:t xml:space="preserve">the </w:t>
      </w:r>
      <w:r w:rsidR="008D29C8">
        <w:t xml:space="preserve">natural </w:t>
      </w:r>
      <w:r w:rsidR="00512F6B">
        <w:t>flow of the discussion</w:t>
      </w:r>
      <w:r w:rsidR="000D2307">
        <w:t>, may also hinder t</w:t>
      </w:r>
      <w:r w:rsidR="00061BE3">
        <w:t xml:space="preserve">he expression </w:t>
      </w:r>
      <w:r w:rsidR="000D2307">
        <w:t xml:space="preserve">and concentration </w:t>
      </w:r>
      <w:r w:rsidR="00061BE3">
        <w:t>of the individual</w:t>
      </w:r>
      <w:r w:rsidR="000D2307">
        <w:t>;</w:t>
      </w:r>
    </w:p>
    <w:p w14:paraId="28341570" w14:textId="0CF84090" w:rsidR="00C330FB" w:rsidRPr="00D373BB" w:rsidRDefault="00052D43" w:rsidP="00FD421E">
      <w:pPr>
        <w:pStyle w:val="Listenabsatz"/>
        <w:numPr>
          <w:ilvl w:val="0"/>
          <w:numId w:val="41"/>
        </w:numPr>
        <w:spacing w:line="312" w:lineRule="auto"/>
        <w:jc w:val="both"/>
        <w:rPr>
          <w:i/>
          <w:iCs/>
        </w:rPr>
      </w:pPr>
      <w:r w:rsidRPr="00DE5219">
        <w:rPr>
          <w:i/>
          <w:iCs/>
        </w:rPr>
        <w:t xml:space="preserve">Cultural </w:t>
      </w:r>
      <w:r w:rsidR="00DE5219" w:rsidRPr="00DE5219">
        <w:rPr>
          <w:i/>
          <w:iCs/>
        </w:rPr>
        <w:t>sensitivity</w:t>
      </w:r>
      <w:r w:rsidR="00DE5219">
        <w:rPr>
          <w:i/>
          <w:iCs/>
        </w:rPr>
        <w:t xml:space="preserve"> </w:t>
      </w:r>
      <w:r w:rsidR="00DE5219">
        <w:t>– when asking question</w:t>
      </w:r>
      <w:r w:rsidR="001E07DF">
        <w:t>s</w:t>
      </w:r>
      <w:r w:rsidR="00DE5219">
        <w:t xml:space="preserve"> one needs to be </w:t>
      </w:r>
      <w:r w:rsidR="00AA2A6A">
        <w:t xml:space="preserve">aware of any </w:t>
      </w:r>
      <w:r w:rsidR="008C738B">
        <w:t xml:space="preserve">cultural </w:t>
      </w:r>
      <w:r w:rsidR="005256DE">
        <w:t>norms</w:t>
      </w:r>
      <w:r w:rsidR="004114B7">
        <w:t xml:space="preserve">, values, </w:t>
      </w:r>
      <w:r w:rsidR="005256DE">
        <w:t xml:space="preserve">and </w:t>
      </w:r>
      <w:r w:rsidR="004114B7">
        <w:t xml:space="preserve">customs </w:t>
      </w:r>
      <w:r w:rsidR="00036B51">
        <w:t xml:space="preserve">that derive from the clients’ cultural background. </w:t>
      </w:r>
      <w:r w:rsidR="00B428B4">
        <w:t xml:space="preserve">Being sensitive to the client’s culture enables </w:t>
      </w:r>
      <w:r w:rsidR="001622E2">
        <w:t xml:space="preserve">the helping person to ask </w:t>
      </w:r>
      <w:r w:rsidR="005256DE">
        <w:t>appropriate q</w:t>
      </w:r>
      <w:r w:rsidR="008C738B">
        <w:t>uestions</w:t>
      </w:r>
      <w:r w:rsidR="001622E2">
        <w:t xml:space="preserve"> especially on issues that might be very sensitive, </w:t>
      </w:r>
      <w:r w:rsidR="009139E1">
        <w:t xml:space="preserve">e.g. class, sexual orientation, </w:t>
      </w:r>
      <w:r w:rsidR="00C330FB">
        <w:t>sex, serious illnesses, etc.;</w:t>
      </w:r>
    </w:p>
    <w:p w14:paraId="2AD19461" w14:textId="31B015F5" w:rsidR="00D373BB" w:rsidRPr="00697506" w:rsidRDefault="00D373BB" w:rsidP="00FD421E">
      <w:pPr>
        <w:pStyle w:val="Listenabsatz"/>
        <w:numPr>
          <w:ilvl w:val="0"/>
          <w:numId w:val="41"/>
        </w:numPr>
        <w:spacing w:line="312" w:lineRule="auto"/>
        <w:jc w:val="both"/>
        <w:rPr>
          <w:i/>
          <w:iCs/>
        </w:rPr>
      </w:pPr>
      <w:r>
        <w:rPr>
          <w:i/>
          <w:iCs/>
        </w:rPr>
        <w:t xml:space="preserve">Staying with the </w:t>
      </w:r>
      <w:r w:rsidR="00597BB3">
        <w:rPr>
          <w:i/>
          <w:iCs/>
        </w:rPr>
        <w:t xml:space="preserve">question </w:t>
      </w:r>
      <w:r w:rsidR="00597BB3">
        <w:rPr>
          <w:i/>
          <w:iCs/>
        </w:rPr>
        <w:softHyphen/>
      </w:r>
      <w:r w:rsidR="00597BB3">
        <w:t xml:space="preserve">– </w:t>
      </w:r>
      <w:r w:rsidR="00CF7EBB">
        <w:t xml:space="preserve">at times </w:t>
      </w:r>
      <w:r w:rsidR="00650F83">
        <w:t xml:space="preserve">responses to questions remain vague and do not give the information required. Therefore the helping person has to stay with the question, ask it in a different way, and </w:t>
      </w:r>
      <w:r w:rsidR="00697506">
        <w:t xml:space="preserve">try to gather the information that is required. </w:t>
      </w:r>
    </w:p>
    <w:p w14:paraId="4B4726AE" w14:textId="23AFCB94" w:rsidR="00697506" w:rsidRDefault="00697506" w:rsidP="00697506">
      <w:pPr>
        <w:spacing w:line="312" w:lineRule="auto"/>
        <w:jc w:val="both"/>
      </w:pPr>
    </w:p>
    <w:p w14:paraId="2A21AC75" w14:textId="2D428423" w:rsidR="00B069F9" w:rsidRDefault="00B069F9" w:rsidP="00697506">
      <w:pPr>
        <w:spacing w:line="312" w:lineRule="auto"/>
        <w:jc w:val="both"/>
        <w:rPr>
          <w:b/>
          <w:bCs/>
        </w:rPr>
      </w:pPr>
      <w:r>
        <w:rPr>
          <w:b/>
          <w:bCs/>
          <w:i/>
          <w:iCs/>
        </w:rPr>
        <w:t>Close-ended and Open-ended questions</w:t>
      </w:r>
    </w:p>
    <w:p w14:paraId="51530351" w14:textId="3A2EB97F" w:rsidR="00644330" w:rsidRDefault="00586074" w:rsidP="00697506">
      <w:pPr>
        <w:spacing w:line="312" w:lineRule="auto"/>
        <w:jc w:val="both"/>
        <w:rPr>
          <w:i/>
          <w:iCs/>
        </w:rPr>
      </w:pPr>
      <w:r>
        <w:rPr>
          <w:i/>
          <w:iCs/>
        </w:rPr>
        <w:t xml:space="preserve">Close-ended </w:t>
      </w:r>
      <w:r w:rsidRPr="00644330">
        <w:t>questions are very focused</w:t>
      </w:r>
      <w:r w:rsidR="00A35C8A">
        <w:t>, straight forward</w:t>
      </w:r>
      <w:r w:rsidRPr="00644330">
        <w:t xml:space="preserve"> questions </w:t>
      </w:r>
      <w:r w:rsidR="000C6F34" w:rsidRPr="00644330">
        <w:t xml:space="preserve">that can be answered in a </w:t>
      </w:r>
      <w:r w:rsidR="0071488C">
        <w:t xml:space="preserve">word or </w:t>
      </w:r>
      <w:r w:rsidR="000C6F34" w:rsidRPr="00644330">
        <w:t>few words</w:t>
      </w:r>
      <w:r w:rsidR="00644330" w:rsidRPr="00644330">
        <w:t>.</w:t>
      </w:r>
      <w:r w:rsidR="00644330">
        <w:rPr>
          <w:i/>
          <w:iCs/>
        </w:rPr>
        <w:t xml:space="preserve"> </w:t>
      </w:r>
    </w:p>
    <w:p w14:paraId="6057AC79" w14:textId="0D69D66F" w:rsidR="004D23B8" w:rsidRDefault="00644330" w:rsidP="00697506">
      <w:pPr>
        <w:spacing w:line="312" w:lineRule="auto"/>
        <w:jc w:val="both"/>
      </w:pPr>
      <w:r>
        <w:rPr>
          <w:i/>
          <w:iCs/>
        </w:rPr>
        <w:t>O</w:t>
      </w:r>
      <w:r w:rsidR="004D23B8">
        <w:rPr>
          <w:i/>
          <w:iCs/>
        </w:rPr>
        <w:t xml:space="preserve">pen-ended </w:t>
      </w:r>
      <w:r w:rsidR="004D23B8" w:rsidRPr="00644330">
        <w:t xml:space="preserve">questions </w:t>
      </w:r>
      <w:r w:rsidR="00312262" w:rsidRPr="00644330">
        <w:t>do not confine the responder to a short answer</w:t>
      </w:r>
      <w:r w:rsidR="00801B02">
        <w:t xml:space="preserve">. Instead </w:t>
      </w:r>
      <w:r w:rsidR="00E35222">
        <w:t xml:space="preserve">open-ended questions </w:t>
      </w:r>
      <w:r w:rsidR="00312262" w:rsidRPr="00644330">
        <w:t xml:space="preserve">enable </w:t>
      </w:r>
      <w:r w:rsidR="0029544C" w:rsidRPr="00644330">
        <w:t>more liberty and flexibility in answering the question</w:t>
      </w:r>
      <w:r w:rsidR="00801B02">
        <w:t xml:space="preserve">, </w:t>
      </w:r>
      <w:r w:rsidR="00E35222">
        <w:t>encourage the responder to expand and elaborate further</w:t>
      </w:r>
      <w:r w:rsidR="00AD042A">
        <w:t xml:space="preserve">, and puts them in command of the conversation. </w:t>
      </w:r>
    </w:p>
    <w:p w14:paraId="638DD54D" w14:textId="4DF9F858" w:rsidR="00644330" w:rsidRDefault="0083753D" w:rsidP="00697506">
      <w:pPr>
        <w:spacing w:line="312" w:lineRule="auto"/>
        <w:jc w:val="both"/>
      </w:pPr>
      <w:r>
        <w:t>Examples:</w:t>
      </w:r>
      <w:r>
        <w:tab/>
      </w:r>
    </w:p>
    <w:p w14:paraId="09B930A6" w14:textId="103A80A6" w:rsidR="0083753D" w:rsidRDefault="0083753D" w:rsidP="00697506">
      <w:pPr>
        <w:spacing w:line="312" w:lineRule="auto"/>
        <w:jc w:val="both"/>
      </w:pPr>
      <w:r>
        <w:rPr>
          <w:i/>
          <w:iCs/>
        </w:rPr>
        <w:t>Close-ended</w:t>
      </w:r>
      <w:r w:rsidR="00CA0E45">
        <w:rPr>
          <w:i/>
          <w:iCs/>
        </w:rPr>
        <w:t>:</w:t>
      </w:r>
      <w:r w:rsidR="00CA0E45">
        <w:rPr>
          <w:i/>
          <w:iCs/>
        </w:rPr>
        <w:tab/>
      </w:r>
      <w:r w:rsidR="00CA0E45">
        <w:t>Are you happy?</w:t>
      </w:r>
      <w:r w:rsidR="002D76D0">
        <w:tab/>
      </w:r>
      <w:r w:rsidR="002D76D0">
        <w:tab/>
        <w:t>Are you coming</w:t>
      </w:r>
      <w:r w:rsidR="00251448">
        <w:t xml:space="preserve"> </w:t>
      </w:r>
      <w:r w:rsidR="0085127A">
        <w:t xml:space="preserve">to my house </w:t>
      </w:r>
      <w:r w:rsidR="002D76D0">
        <w:t>today?</w:t>
      </w:r>
    </w:p>
    <w:p w14:paraId="641D8D09" w14:textId="4B98051B" w:rsidR="00CA0E45" w:rsidRDefault="00CA0E45" w:rsidP="00697506">
      <w:pPr>
        <w:spacing w:line="312" w:lineRule="auto"/>
        <w:jc w:val="both"/>
      </w:pPr>
      <w:r w:rsidRPr="00CA0E45">
        <w:rPr>
          <w:i/>
          <w:iCs/>
        </w:rPr>
        <w:t>Open-ended</w:t>
      </w:r>
      <w:r>
        <w:t>:</w:t>
      </w:r>
      <w:r w:rsidR="00F425E8">
        <w:tab/>
        <w:t>How do you feel?</w:t>
      </w:r>
      <w:r w:rsidR="002D76D0">
        <w:tab/>
        <w:t>What will you do later on today?</w:t>
      </w:r>
    </w:p>
    <w:p w14:paraId="13162FCF" w14:textId="77777777" w:rsidR="00CA0E45" w:rsidRPr="00CA0E45" w:rsidRDefault="00CA0E45" w:rsidP="00697506">
      <w:pPr>
        <w:spacing w:line="312" w:lineRule="auto"/>
        <w:jc w:val="both"/>
      </w:pPr>
    </w:p>
    <w:p w14:paraId="027E7B9A" w14:textId="77777777" w:rsidR="006C662C" w:rsidRDefault="006C662C" w:rsidP="003476C0">
      <w:pPr>
        <w:spacing w:line="312" w:lineRule="auto"/>
        <w:rPr>
          <w:b/>
          <w:bCs/>
          <w:sz w:val="36"/>
          <w:szCs w:val="36"/>
        </w:rPr>
      </w:pPr>
    </w:p>
    <w:p w14:paraId="55EF6DDB" w14:textId="03C0475D" w:rsidR="002377A7" w:rsidRDefault="000D121B" w:rsidP="003476C0">
      <w:pPr>
        <w:spacing w:line="312" w:lineRule="auto"/>
        <w:rPr>
          <w:b/>
          <w:bCs/>
          <w:sz w:val="36"/>
          <w:szCs w:val="36"/>
        </w:rPr>
      </w:pPr>
      <w:r>
        <w:rPr>
          <w:b/>
          <w:bCs/>
          <w:sz w:val="36"/>
          <w:szCs w:val="36"/>
        </w:rPr>
        <w:lastRenderedPageBreak/>
        <w:t xml:space="preserve">REFLECTION </w:t>
      </w:r>
      <w:r w:rsidR="008C5597">
        <w:rPr>
          <w:b/>
          <w:bCs/>
          <w:sz w:val="36"/>
          <w:szCs w:val="36"/>
        </w:rPr>
        <w:t>AND PARAPHRASING</w:t>
      </w:r>
    </w:p>
    <w:p w14:paraId="5131B2BC" w14:textId="0B9829E3" w:rsidR="002377A7" w:rsidRDefault="0034691A" w:rsidP="00FF1337">
      <w:pPr>
        <w:spacing w:line="312" w:lineRule="auto"/>
        <w:jc w:val="both"/>
      </w:pPr>
      <w:r w:rsidRPr="001B15AD">
        <w:rPr>
          <w:b/>
          <w:bCs/>
          <w:i/>
          <w:iCs/>
        </w:rPr>
        <w:t xml:space="preserve">Reflection </w:t>
      </w:r>
      <w:r w:rsidR="00CB7521">
        <w:t xml:space="preserve">refers to when the helping person </w:t>
      </w:r>
      <w:r w:rsidR="00FF1337">
        <w:t>reflect</w:t>
      </w:r>
      <w:r w:rsidR="00CB7521">
        <w:t>s</w:t>
      </w:r>
      <w:r w:rsidR="00FF1337">
        <w:t xml:space="preserve"> back to the client a specific part of the con</w:t>
      </w:r>
      <w:r w:rsidR="0054513A">
        <w:t xml:space="preserve">tent that they just said, </w:t>
      </w:r>
      <w:r w:rsidR="00CB7521">
        <w:t xml:space="preserve">with the aim to encourage </w:t>
      </w:r>
      <w:r w:rsidR="0052593E">
        <w:t xml:space="preserve">the individual to open </w:t>
      </w:r>
      <w:r w:rsidR="0054513A">
        <w:t>more on the subject and conti</w:t>
      </w:r>
      <w:r w:rsidR="00924C23">
        <w:t xml:space="preserve">nue </w:t>
      </w:r>
      <w:r w:rsidR="0052593E">
        <w:t>elaborating further</w:t>
      </w:r>
      <w:r w:rsidR="00924C23">
        <w:t xml:space="preserve">. This technique is mainly used </w:t>
      </w:r>
      <w:r w:rsidR="00161397">
        <w:t xml:space="preserve">in the form of a </w:t>
      </w:r>
      <w:r w:rsidR="00161397">
        <w:rPr>
          <w:i/>
          <w:iCs/>
        </w:rPr>
        <w:t xml:space="preserve">probe </w:t>
      </w:r>
      <w:r w:rsidR="009D0861">
        <w:t>to enquire the client</w:t>
      </w:r>
      <w:r w:rsidR="00D8757C">
        <w:t xml:space="preserve"> about the topic</w:t>
      </w:r>
      <w:r w:rsidR="009D0861">
        <w:t xml:space="preserve">, </w:t>
      </w:r>
      <w:r w:rsidR="00D04373">
        <w:t>instead of asking a direct question</w:t>
      </w:r>
      <w:r w:rsidR="00D8757C">
        <w:t xml:space="preserve">. In fact, reflection </w:t>
      </w:r>
      <w:r w:rsidR="00C62AC3">
        <w:t xml:space="preserve">helps to avoid asking too many direct questions in a conversation. </w:t>
      </w:r>
    </w:p>
    <w:p w14:paraId="678BA5A1" w14:textId="16D86EDA" w:rsidR="00C94BF4" w:rsidRPr="001B15AD" w:rsidRDefault="001B15AD" w:rsidP="00FF1337">
      <w:pPr>
        <w:spacing w:line="312" w:lineRule="auto"/>
        <w:jc w:val="both"/>
        <w:rPr>
          <w:b/>
          <w:bCs/>
        </w:rPr>
      </w:pPr>
      <w:r>
        <w:rPr>
          <w:b/>
          <w:bCs/>
          <w:i/>
          <w:iCs/>
        </w:rPr>
        <w:t>Paraphrasing</w:t>
      </w:r>
      <w:r>
        <w:rPr>
          <w:b/>
          <w:bCs/>
        </w:rPr>
        <w:t xml:space="preserve"> </w:t>
      </w:r>
      <w:r>
        <w:t xml:space="preserve">consists of summarizing what the client </w:t>
      </w:r>
      <w:r w:rsidRPr="001B15AD">
        <w:t>has just said</w:t>
      </w:r>
      <w:r w:rsidR="00EF684E">
        <w:t xml:space="preserve"> without changing the meaning. It requires the helping person to </w:t>
      </w:r>
      <w:r w:rsidR="00D768B5">
        <w:t xml:space="preserve">collect the </w:t>
      </w:r>
      <w:r w:rsidR="00FC7EB5">
        <w:t xml:space="preserve">main points, themes, and </w:t>
      </w:r>
      <w:r w:rsidR="003865ED">
        <w:t xml:space="preserve">patterns that has been </w:t>
      </w:r>
      <w:r w:rsidR="002B7E59">
        <w:t xml:space="preserve">discussed by the client, and </w:t>
      </w:r>
      <w:r w:rsidR="00802850">
        <w:t xml:space="preserve">condense them into a shorter sentence to </w:t>
      </w:r>
      <w:r w:rsidR="00E04C7E">
        <w:t xml:space="preserve">sum up the essence of the discussion. </w:t>
      </w:r>
      <w:r w:rsidR="002E5B8A">
        <w:t xml:space="preserve">Whilst reflection is </w:t>
      </w:r>
      <w:r w:rsidR="00B17CFF">
        <w:t xml:space="preserve">repeating just a short sentence that </w:t>
      </w:r>
      <w:r w:rsidR="00591089">
        <w:t xml:space="preserve">the client said, paraphrasing </w:t>
      </w:r>
      <w:r w:rsidR="00690E0A">
        <w:t xml:space="preserve">includes a general reflection of a number of points and themes that were mentioned during the conversation. </w:t>
      </w:r>
      <w:r w:rsidR="00313B54">
        <w:t xml:space="preserve">Paraphrasing helps the client to ensure that they have been heard and understood correctly, </w:t>
      </w:r>
      <w:r w:rsidR="00FD2740">
        <w:t xml:space="preserve">and clarify their own thoughts as well. </w:t>
      </w:r>
    </w:p>
    <w:p w14:paraId="62733705" w14:textId="77777777" w:rsidR="006C662C" w:rsidRDefault="006C662C" w:rsidP="003476C0">
      <w:pPr>
        <w:spacing w:line="312" w:lineRule="auto"/>
        <w:rPr>
          <w:b/>
          <w:bCs/>
          <w:sz w:val="36"/>
          <w:szCs w:val="36"/>
        </w:rPr>
      </w:pPr>
    </w:p>
    <w:p w14:paraId="0BBEF83F" w14:textId="49587AFE" w:rsidR="005B2C7B" w:rsidRDefault="005B2C7B" w:rsidP="003476C0">
      <w:pPr>
        <w:spacing w:line="312" w:lineRule="auto"/>
        <w:rPr>
          <w:b/>
          <w:bCs/>
          <w:sz w:val="36"/>
          <w:szCs w:val="36"/>
        </w:rPr>
      </w:pPr>
      <w:r>
        <w:rPr>
          <w:b/>
          <w:bCs/>
          <w:sz w:val="36"/>
          <w:szCs w:val="36"/>
        </w:rPr>
        <w:t>SILENCE</w:t>
      </w:r>
    </w:p>
    <w:p w14:paraId="77C06D64" w14:textId="75F8E4BF" w:rsidR="005B2C7B" w:rsidRPr="004E36A1" w:rsidRDefault="007D01B8" w:rsidP="007D01B8">
      <w:pPr>
        <w:spacing w:line="312" w:lineRule="auto"/>
        <w:jc w:val="both"/>
      </w:pPr>
      <w:r>
        <w:t xml:space="preserve">The use of </w:t>
      </w:r>
      <w:r>
        <w:rPr>
          <w:b/>
          <w:bCs/>
          <w:i/>
          <w:iCs/>
        </w:rPr>
        <w:t>s</w:t>
      </w:r>
      <w:r w:rsidR="004E36A1" w:rsidRPr="007D01B8">
        <w:rPr>
          <w:b/>
          <w:bCs/>
          <w:i/>
          <w:iCs/>
        </w:rPr>
        <w:t>ilence</w:t>
      </w:r>
      <w:r w:rsidR="004E36A1" w:rsidRPr="007D01B8">
        <w:rPr>
          <w:i/>
          <w:iCs/>
        </w:rPr>
        <w:t xml:space="preserve"> </w:t>
      </w:r>
      <w:r w:rsidR="004E36A1" w:rsidRPr="004E36A1">
        <w:t xml:space="preserve">in </w:t>
      </w:r>
      <w:r>
        <w:t xml:space="preserve">a helping conversation enables </w:t>
      </w:r>
      <w:r w:rsidR="004E36A1" w:rsidRPr="004E36A1">
        <w:t xml:space="preserve">the client to </w:t>
      </w:r>
      <w:r w:rsidR="009B4534">
        <w:t xml:space="preserve">speak </w:t>
      </w:r>
      <w:r w:rsidR="006B5F73">
        <w:t xml:space="preserve">more </w:t>
      </w:r>
      <w:r w:rsidR="009B4534">
        <w:t>without interruption</w:t>
      </w:r>
      <w:r w:rsidR="006B5F73">
        <w:t>, to elaborate and expand further</w:t>
      </w:r>
      <w:r w:rsidR="00815B9D">
        <w:t xml:space="preserve">, and </w:t>
      </w:r>
      <w:r w:rsidR="004E36A1" w:rsidRPr="004E36A1">
        <w:t>to process their thoughts and feelings without distraction.</w:t>
      </w:r>
      <w:r w:rsidR="00815B9D">
        <w:t xml:space="preserve"> </w:t>
      </w:r>
      <w:r w:rsidR="00D21B1E">
        <w:t xml:space="preserve">When clients are talking about a personal situation, </w:t>
      </w:r>
      <w:r w:rsidR="003E5E83">
        <w:t>it is possible they end up confused or uncertain how to proceed</w:t>
      </w:r>
      <w:r w:rsidR="0015553C">
        <w:t>, and they end up pausing for a while to reconnect their thoughts</w:t>
      </w:r>
      <w:r w:rsidR="003E5E83">
        <w:t>. However, i</w:t>
      </w:r>
      <w:r w:rsidR="00815B9D">
        <w:t xml:space="preserve">f the helping person </w:t>
      </w:r>
      <w:r w:rsidR="003E5E83">
        <w:t>is too quick to interrupt with a question</w:t>
      </w:r>
      <w:r w:rsidR="00821F62">
        <w:t xml:space="preserve">, that might distract the thought process of the client. </w:t>
      </w:r>
      <w:r w:rsidR="0015553C">
        <w:t>Therefore, when silence is used appropriately</w:t>
      </w:r>
      <w:r w:rsidR="00542382">
        <w:t xml:space="preserve"> it helps the client to reflect deeper</w:t>
      </w:r>
      <w:r w:rsidR="00F008B3">
        <w:t xml:space="preserve"> even though that moment of silence might feel awkward. </w:t>
      </w:r>
    </w:p>
    <w:p w14:paraId="01799FD1" w14:textId="77777777" w:rsidR="005B2C7B" w:rsidRDefault="005B2C7B" w:rsidP="003476C0">
      <w:pPr>
        <w:spacing w:line="312" w:lineRule="auto"/>
        <w:rPr>
          <w:b/>
          <w:bCs/>
          <w:sz w:val="36"/>
          <w:szCs w:val="36"/>
        </w:rPr>
      </w:pPr>
    </w:p>
    <w:p w14:paraId="5BB0CB42" w14:textId="77777777" w:rsidR="00CF7F77" w:rsidRDefault="00CF7F77" w:rsidP="003476C0">
      <w:pPr>
        <w:spacing w:line="312" w:lineRule="auto"/>
        <w:rPr>
          <w:b/>
          <w:bCs/>
          <w:sz w:val="36"/>
          <w:szCs w:val="36"/>
        </w:rPr>
      </w:pPr>
      <w:r>
        <w:rPr>
          <w:b/>
          <w:bCs/>
          <w:sz w:val="36"/>
          <w:szCs w:val="36"/>
        </w:rPr>
        <w:t xml:space="preserve">FOCUSING </w:t>
      </w:r>
    </w:p>
    <w:p w14:paraId="4C9F52F3" w14:textId="534CDFB9" w:rsidR="00620B56" w:rsidRPr="006C5A9A" w:rsidRDefault="00620B56" w:rsidP="00620B56">
      <w:pPr>
        <w:spacing w:line="312" w:lineRule="auto"/>
        <w:jc w:val="both"/>
      </w:pPr>
      <w:r>
        <w:t>During a helping conversation,</w:t>
      </w:r>
      <w:r w:rsidR="00CE1DC0">
        <w:t xml:space="preserve"> it is </w:t>
      </w:r>
      <w:r w:rsidR="00FA7BA0">
        <w:t xml:space="preserve">likely </w:t>
      </w:r>
      <w:r w:rsidR="00CE1DC0">
        <w:t>that the client mentions a number of problems,</w:t>
      </w:r>
      <w:r w:rsidR="00FA7BA0">
        <w:t xml:space="preserve"> issues, and </w:t>
      </w:r>
      <w:r w:rsidR="00CE1DC0">
        <w:t>themes</w:t>
      </w:r>
      <w:r w:rsidR="00FA7BA0">
        <w:t xml:space="preserve"> that they would be experiencing or went through.</w:t>
      </w:r>
      <w:r w:rsidR="00ED1B9A">
        <w:t xml:space="preserve"> By mentioning several problems at once, probably the client would be feeling all over the place and </w:t>
      </w:r>
      <w:r w:rsidR="00DD40CF">
        <w:t xml:space="preserve">the thoughts would be disorganized. </w:t>
      </w:r>
      <w:r w:rsidR="00AF5897">
        <w:t>In such situations, t</w:t>
      </w:r>
      <w:r>
        <w:t xml:space="preserve">he skill of </w:t>
      </w:r>
      <w:r w:rsidRPr="00620B56">
        <w:rPr>
          <w:b/>
          <w:bCs/>
          <w:i/>
          <w:iCs/>
        </w:rPr>
        <w:t>focusing</w:t>
      </w:r>
      <w:r>
        <w:rPr>
          <w:b/>
          <w:bCs/>
          <w:i/>
          <w:iCs/>
        </w:rPr>
        <w:t xml:space="preserve"> </w:t>
      </w:r>
      <w:r w:rsidR="00782BE2">
        <w:t>helps the client to concentrate on one issue or problem</w:t>
      </w:r>
      <w:r w:rsidR="00230EFE">
        <w:t xml:space="preserve">. This </w:t>
      </w:r>
      <w:r>
        <w:t>re</w:t>
      </w:r>
      <w:r w:rsidR="0015002C">
        <w:t>quires</w:t>
      </w:r>
      <w:r w:rsidR="004C0F14">
        <w:t xml:space="preserve"> that</w:t>
      </w:r>
      <w:r w:rsidR="0015002C">
        <w:t xml:space="preserve"> the helping person</w:t>
      </w:r>
      <w:r w:rsidR="004C0F14">
        <w:t xml:space="preserve">, together with the client, </w:t>
      </w:r>
      <w:r w:rsidR="007D458E">
        <w:t xml:space="preserve">put away the less important </w:t>
      </w:r>
      <w:r w:rsidR="003D68D9">
        <w:t xml:space="preserve">issues in order to talk about the main presenting problem that the client needs to </w:t>
      </w:r>
      <w:r>
        <w:t>deal with.</w:t>
      </w:r>
      <w:r w:rsidR="00833229">
        <w:t xml:space="preserve"> Th</w:t>
      </w:r>
      <w:r w:rsidR="00230EFE">
        <w:t xml:space="preserve">roughout this </w:t>
      </w:r>
      <w:r w:rsidR="00833229">
        <w:t xml:space="preserve">process </w:t>
      </w:r>
      <w:r w:rsidR="00230EFE">
        <w:t xml:space="preserve">the helping person </w:t>
      </w:r>
      <w:r w:rsidR="005D3914">
        <w:t>helps the client to organize their thoughts and prioritize which are the most important problems that need to be addresse</w:t>
      </w:r>
      <w:r w:rsidR="006C5A9A">
        <w:t xml:space="preserve">d, and hence </w:t>
      </w:r>
      <w:r w:rsidR="006C5A9A">
        <w:rPr>
          <w:b/>
          <w:bCs/>
          <w:i/>
          <w:iCs/>
        </w:rPr>
        <w:t xml:space="preserve">focus </w:t>
      </w:r>
      <w:r w:rsidR="006C5A9A">
        <w:t xml:space="preserve">the attention on where it is most needed. </w:t>
      </w:r>
    </w:p>
    <w:p w14:paraId="1BABB753" w14:textId="77777777" w:rsidR="00620B56" w:rsidRDefault="00620B56" w:rsidP="00620B56">
      <w:pPr>
        <w:spacing w:line="312" w:lineRule="auto"/>
      </w:pPr>
    </w:p>
    <w:p w14:paraId="74CB4713" w14:textId="09A34627" w:rsidR="00E675E1" w:rsidRDefault="00E675E1" w:rsidP="003476C0">
      <w:pPr>
        <w:spacing w:line="312" w:lineRule="auto"/>
        <w:rPr>
          <w:b/>
          <w:bCs/>
          <w:sz w:val="36"/>
          <w:szCs w:val="36"/>
        </w:rPr>
      </w:pPr>
      <w:r>
        <w:rPr>
          <w:b/>
          <w:bCs/>
          <w:sz w:val="36"/>
          <w:szCs w:val="36"/>
        </w:rPr>
        <w:lastRenderedPageBreak/>
        <w:t>NON-JUDGMENTAL ATTITUDE</w:t>
      </w:r>
    </w:p>
    <w:p w14:paraId="0B0B662E" w14:textId="56644201" w:rsidR="00E675E1" w:rsidRPr="00F44997" w:rsidRDefault="00656C45" w:rsidP="00E267A3">
      <w:pPr>
        <w:spacing w:line="312" w:lineRule="auto"/>
        <w:jc w:val="both"/>
      </w:pPr>
      <w:r>
        <w:t xml:space="preserve">One needs to appreciate that as persons we all have our own values that </w:t>
      </w:r>
      <w:r w:rsidR="00663B2C">
        <w:t>influence our behaviour</w:t>
      </w:r>
      <w:r w:rsidR="00E267A3">
        <w:t xml:space="preserve"> and the way we talk with other persons. </w:t>
      </w:r>
      <w:r w:rsidR="003F02FD">
        <w:t>When working with people</w:t>
      </w:r>
      <w:r w:rsidR="00943013">
        <w:t xml:space="preserve"> who come from different life backgrounds</w:t>
      </w:r>
      <w:r w:rsidR="003F02FD">
        <w:t xml:space="preserve">, </w:t>
      </w:r>
      <w:r w:rsidR="00943013">
        <w:t>it is highly probabl</w:t>
      </w:r>
      <w:r w:rsidR="00AD554D">
        <w:t>e</w:t>
      </w:r>
      <w:r w:rsidR="00943013">
        <w:t xml:space="preserve"> to encounter individuals </w:t>
      </w:r>
      <w:r w:rsidR="000528CC">
        <w:t xml:space="preserve">whose </w:t>
      </w:r>
      <w:r w:rsidR="003F02FD">
        <w:t xml:space="preserve">values and belief systems might be in conflict </w:t>
      </w:r>
      <w:r w:rsidR="00943013">
        <w:t>against</w:t>
      </w:r>
      <w:r w:rsidR="003F02FD">
        <w:t xml:space="preserve"> our own, </w:t>
      </w:r>
      <w:r w:rsidR="00722B73">
        <w:t xml:space="preserve">and this might result in </w:t>
      </w:r>
      <w:r w:rsidR="000528CC">
        <w:t xml:space="preserve">behaviour and </w:t>
      </w:r>
      <w:r w:rsidR="00722B73">
        <w:t xml:space="preserve">responses that may </w:t>
      </w:r>
      <w:r w:rsidR="007B62B7">
        <w:t>give away the message of unacceptance</w:t>
      </w:r>
      <w:r w:rsidR="000528CC">
        <w:t xml:space="preserve"> towards the other person</w:t>
      </w:r>
      <w:r w:rsidR="007B62B7">
        <w:t xml:space="preserve">. </w:t>
      </w:r>
      <w:r w:rsidR="009420E7">
        <w:t xml:space="preserve">Therefore, </w:t>
      </w:r>
      <w:r w:rsidR="00A167C4">
        <w:t xml:space="preserve">when working with vulnerable individuals it is important to maintain a </w:t>
      </w:r>
      <w:r w:rsidR="00A167C4" w:rsidRPr="00AD554D">
        <w:rPr>
          <w:b/>
          <w:bCs/>
          <w:i/>
          <w:iCs/>
        </w:rPr>
        <w:t>non-judgmental attitude</w:t>
      </w:r>
      <w:r w:rsidR="00F44997">
        <w:t>, which refers to a total acceptance of the other person</w:t>
      </w:r>
      <w:r w:rsidR="00073DC2">
        <w:t xml:space="preserve"> for who they are, where they come from, </w:t>
      </w:r>
      <w:r w:rsidR="005B4E51">
        <w:t>their</w:t>
      </w:r>
      <w:r w:rsidR="00651C46">
        <w:t xml:space="preserve"> thoughts and their feelings. </w:t>
      </w:r>
      <w:r w:rsidR="00A76ECF">
        <w:t xml:space="preserve">It may be the case that the behaviours of the person are </w:t>
      </w:r>
      <w:r w:rsidR="00790FDC">
        <w:t xml:space="preserve">wrong and </w:t>
      </w:r>
      <w:r w:rsidR="00A76ECF">
        <w:t>not acceptable</w:t>
      </w:r>
      <w:r w:rsidR="00DB25AF">
        <w:t xml:space="preserve">, and hence non-judgmental attitude does not necessarily mean accepting these behaviours. </w:t>
      </w:r>
      <w:r w:rsidR="00865734">
        <w:t xml:space="preserve">However, </w:t>
      </w:r>
      <w:r w:rsidR="00DB25AF">
        <w:t xml:space="preserve">it </w:t>
      </w:r>
      <w:r w:rsidR="00A40E20">
        <w:t xml:space="preserve">still </w:t>
      </w:r>
      <w:r w:rsidR="00DB25AF">
        <w:t xml:space="preserve">calls for </w:t>
      </w:r>
      <w:r w:rsidR="00DD1590">
        <w:t xml:space="preserve">an </w:t>
      </w:r>
      <w:r w:rsidR="003A6026">
        <w:t xml:space="preserve">unconditional </w:t>
      </w:r>
      <w:r w:rsidR="00DD1590">
        <w:t>acceptance of the human being</w:t>
      </w:r>
      <w:r w:rsidR="00A40E20">
        <w:t xml:space="preserve">. </w:t>
      </w:r>
    </w:p>
    <w:p w14:paraId="26E7C17C" w14:textId="4F3FB399" w:rsidR="007147A0" w:rsidRDefault="007147A0" w:rsidP="00B833B9">
      <w:pPr>
        <w:spacing w:line="312" w:lineRule="auto"/>
      </w:pPr>
    </w:p>
    <w:p w14:paraId="69566C7E" w14:textId="77777777" w:rsidR="00931007" w:rsidRDefault="00931007" w:rsidP="00B833B9">
      <w:pPr>
        <w:spacing w:line="312" w:lineRule="auto"/>
        <w:rPr>
          <w:b/>
          <w:bCs/>
          <w:sz w:val="36"/>
          <w:szCs w:val="36"/>
        </w:rPr>
      </w:pPr>
      <w:r>
        <w:rPr>
          <w:b/>
          <w:bCs/>
          <w:sz w:val="36"/>
          <w:szCs w:val="36"/>
        </w:rPr>
        <w:t>IMMEDIACY</w:t>
      </w:r>
    </w:p>
    <w:p w14:paraId="45512DAF" w14:textId="711532D8" w:rsidR="00931007" w:rsidRDefault="008A4925" w:rsidP="009929EA">
      <w:pPr>
        <w:spacing w:line="312" w:lineRule="auto"/>
        <w:jc w:val="both"/>
      </w:pPr>
      <w:r>
        <w:rPr>
          <w:b/>
          <w:bCs/>
        </w:rPr>
        <w:t>Immediacy</w:t>
      </w:r>
      <w:r>
        <w:t xml:space="preserve"> occurs when </w:t>
      </w:r>
      <w:r w:rsidR="009929EA">
        <w:t xml:space="preserve">something </w:t>
      </w:r>
      <w:r w:rsidR="00FC08F9">
        <w:t xml:space="preserve">unexpected </w:t>
      </w:r>
      <w:r w:rsidR="009929EA">
        <w:t xml:space="preserve">during the conversation happens, and the helping person examines the </w:t>
      </w:r>
      <w:r w:rsidR="00D4492D">
        <w:t xml:space="preserve">particular </w:t>
      </w:r>
      <w:r w:rsidR="009929EA">
        <w:t>moment</w:t>
      </w:r>
      <w:r w:rsidR="00D4492D">
        <w:t xml:space="preserve"> by </w:t>
      </w:r>
      <w:r w:rsidR="0086346E">
        <w:t xml:space="preserve">pointing out and </w:t>
      </w:r>
      <w:r w:rsidR="00D4492D">
        <w:t xml:space="preserve">addressing with the client </w:t>
      </w:r>
      <w:r w:rsidR="008B6C38">
        <w:t xml:space="preserve">what is happening in the conversation. This is also called </w:t>
      </w:r>
      <w:r w:rsidR="008B6C38" w:rsidRPr="00A37D66">
        <w:rPr>
          <w:i/>
          <w:iCs/>
        </w:rPr>
        <w:t>here-and-now</w:t>
      </w:r>
      <w:r w:rsidR="00A37D66">
        <w:t xml:space="preserve">, and it is used to </w:t>
      </w:r>
      <w:r w:rsidR="001E6CCA">
        <w:t>gather a deeper meaning and understanding of what the client is experiencing</w:t>
      </w:r>
      <w:r w:rsidR="00054D1C">
        <w:t xml:space="preserve">, e.g. whilst talking </w:t>
      </w:r>
      <w:r w:rsidR="000C2E0B">
        <w:t xml:space="preserve">about the client’s children, the client starts </w:t>
      </w:r>
      <w:r w:rsidR="00DD1560">
        <w:t xml:space="preserve">jerking the leg nervously. </w:t>
      </w:r>
      <w:r w:rsidR="008F0E56">
        <w:t xml:space="preserve">The helping person would stop the conversation </w:t>
      </w:r>
      <w:r w:rsidR="00774347">
        <w:t xml:space="preserve">about the children and </w:t>
      </w:r>
      <w:r w:rsidR="008F0E56">
        <w:t>ask</w:t>
      </w:r>
      <w:r w:rsidR="00D74103">
        <w:t xml:space="preserve"> about the reaction</w:t>
      </w:r>
      <w:r w:rsidR="00997B86">
        <w:t xml:space="preserve"> instead:</w:t>
      </w:r>
      <w:r w:rsidR="008F0E56">
        <w:t xml:space="preserve"> “I noticed that when we mentioned your children</w:t>
      </w:r>
      <w:r w:rsidR="00397CDB">
        <w:t xml:space="preserve">, you </w:t>
      </w:r>
      <w:r w:rsidR="00997B86">
        <w:t>started shaking</w:t>
      </w:r>
      <w:r w:rsidR="00397CDB">
        <w:t xml:space="preserve"> your leg. What is going on?</w:t>
      </w:r>
      <w:r w:rsidR="00F12F71">
        <w:t xml:space="preserve">” – when focusing on the immediacy of the moment, the client might open up about </w:t>
      </w:r>
      <w:r w:rsidR="00C85F58">
        <w:t xml:space="preserve">how the children make them feel, or how long they haven’t seen their children, or even </w:t>
      </w:r>
      <w:r w:rsidR="008A5D7B">
        <w:t xml:space="preserve">speak about a traumatic event that occurred with their children. </w:t>
      </w:r>
    </w:p>
    <w:p w14:paraId="672CB81D" w14:textId="77777777" w:rsidR="00F12F71" w:rsidRPr="008A4925" w:rsidRDefault="00F12F71" w:rsidP="009929EA">
      <w:pPr>
        <w:spacing w:line="312" w:lineRule="auto"/>
        <w:jc w:val="both"/>
      </w:pPr>
    </w:p>
    <w:p w14:paraId="59D9E041" w14:textId="4459883B" w:rsidR="0001445B" w:rsidRDefault="00480095" w:rsidP="00B833B9">
      <w:pPr>
        <w:spacing w:line="312" w:lineRule="auto"/>
        <w:rPr>
          <w:b/>
          <w:bCs/>
          <w:sz w:val="36"/>
          <w:szCs w:val="36"/>
        </w:rPr>
      </w:pPr>
      <w:r>
        <w:rPr>
          <w:b/>
          <w:bCs/>
          <w:sz w:val="36"/>
          <w:szCs w:val="36"/>
        </w:rPr>
        <w:t>UNCONDITIONAL POSITIVE REGARD</w:t>
      </w:r>
      <w:r w:rsidR="003B2B9C">
        <w:rPr>
          <w:b/>
          <w:bCs/>
          <w:sz w:val="36"/>
          <w:szCs w:val="36"/>
        </w:rPr>
        <w:t xml:space="preserve"> </w:t>
      </w:r>
    </w:p>
    <w:p w14:paraId="121073A1" w14:textId="362BAA01" w:rsidR="0033487A" w:rsidRDefault="007F6953" w:rsidP="007F6953">
      <w:pPr>
        <w:spacing w:line="312" w:lineRule="auto"/>
        <w:jc w:val="both"/>
      </w:pPr>
      <w:r>
        <w:t xml:space="preserve">This refers to </w:t>
      </w:r>
      <w:r w:rsidR="00480095" w:rsidRPr="00480095">
        <w:t>the attitude of complete acceptance and</w:t>
      </w:r>
      <w:r w:rsidR="00CA1E6A">
        <w:t xml:space="preserve"> affirmation </w:t>
      </w:r>
      <w:r w:rsidR="00177C4E">
        <w:t>for the person</w:t>
      </w:r>
      <w:r w:rsidR="00B82B7A">
        <w:t xml:space="preserve"> and seeing the individual a</w:t>
      </w:r>
      <w:r w:rsidR="00480095" w:rsidRPr="00480095">
        <w:t>s inherently human</w:t>
      </w:r>
      <w:r w:rsidR="00B82B7A">
        <w:t xml:space="preserve"> who deserves to be </w:t>
      </w:r>
      <w:r w:rsidR="00480095" w:rsidRPr="00480095">
        <w:t>lov</w:t>
      </w:r>
      <w:r w:rsidR="00B82B7A">
        <w:t>ed</w:t>
      </w:r>
      <w:r w:rsidR="00480095" w:rsidRPr="00480095">
        <w:t xml:space="preserve">. </w:t>
      </w:r>
      <w:r w:rsidR="005C6B2C">
        <w:t>Unconditional a</w:t>
      </w:r>
      <w:r w:rsidR="00AE3814">
        <w:t xml:space="preserve">cceptance for the person </w:t>
      </w:r>
      <w:r w:rsidR="005C6B2C">
        <w:t xml:space="preserve">however </w:t>
      </w:r>
      <w:r w:rsidR="00480095" w:rsidRPr="00480095">
        <w:t xml:space="preserve">does not mean </w:t>
      </w:r>
      <w:r w:rsidR="003542DC">
        <w:t xml:space="preserve">that one has to accept </w:t>
      </w:r>
      <w:r w:rsidR="00BF430A">
        <w:t>behaviours</w:t>
      </w:r>
      <w:r w:rsidR="00B818D8">
        <w:t xml:space="preserve">, especially when such behaviours are harmful to self or to others, or go against the </w:t>
      </w:r>
      <w:r w:rsidR="005C6B2C">
        <w:t xml:space="preserve">norms and values of society. </w:t>
      </w:r>
      <w:r w:rsidR="00EE2887">
        <w:t xml:space="preserve">Yet, in a helping relationship </w:t>
      </w:r>
      <w:r w:rsidR="001A70E4">
        <w:t>the individual must be accepted a</w:t>
      </w:r>
      <w:r w:rsidR="00480095" w:rsidRPr="00480095">
        <w:t xml:space="preserve">t a level much deeper than surface </w:t>
      </w:r>
      <w:r w:rsidR="00177C4E" w:rsidRPr="00480095">
        <w:t>behaviour</w:t>
      </w:r>
      <w:r w:rsidR="001A70E4">
        <w:t xml:space="preserve">, and the helping person has to see the human being beyond that behaviour. </w:t>
      </w:r>
    </w:p>
    <w:p w14:paraId="4425C529" w14:textId="7809A17D" w:rsidR="003433ED" w:rsidRDefault="003433ED" w:rsidP="007F6953">
      <w:pPr>
        <w:spacing w:line="312" w:lineRule="auto"/>
        <w:jc w:val="both"/>
      </w:pPr>
    </w:p>
    <w:p w14:paraId="24853252" w14:textId="24E83BA6" w:rsidR="003433ED" w:rsidRDefault="003433ED" w:rsidP="007F6953">
      <w:pPr>
        <w:spacing w:line="312" w:lineRule="auto"/>
        <w:jc w:val="both"/>
      </w:pPr>
    </w:p>
    <w:p w14:paraId="7C450A32" w14:textId="7FA51785" w:rsidR="003433ED" w:rsidRDefault="003433ED" w:rsidP="007F6953">
      <w:pPr>
        <w:spacing w:line="312" w:lineRule="auto"/>
        <w:jc w:val="both"/>
      </w:pPr>
    </w:p>
    <w:p w14:paraId="7B845727" w14:textId="1F106D87" w:rsidR="003433ED" w:rsidRDefault="003433ED" w:rsidP="007F6953">
      <w:pPr>
        <w:spacing w:line="312" w:lineRule="auto"/>
        <w:jc w:val="both"/>
      </w:pPr>
    </w:p>
    <w:p w14:paraId="43F4AE88" w14:textId="68484933" w:rsidR="003433ED" w:rsidRDefault="003433ED" w:rsidP="007F6953">
      <w:pPr>
        <w:spacing w:line="312" w:lineRule="auto"/>
        <w:jc w:val="both"/>
        <w:rPr>
          <w:b/>
          <w:bCs/>
          <w:sz w:val="36"/>
          <w:szCs w:val="36"/>
        </w:rPr>
      </w:pPr>
      <w:r>
        <w:rPr>
          <w:b/>
          <w:bCs/>
          <w:sz w:val="36"/>
          <w:szCs w:val="36"/>
        </w:rPr>
        <w:lastRenderedPageBreak/>
        <w:t>REFERENCES</w:t>
      </w:r>
    </w:p>
    <w:p w14:paraId="0DC59173" w14:textId="77777777" w:rsidR="00030145" w:rsidRDefault="00030145" w:rsidP="00030145">
      <w:pPr>
        <w:spacing w:line="312" w:lineRule="auto"/>
        <w:jc w:val="both"/>
      </w:pPr>
      <w:r>
        <w:t xml:space="preserve">Egan, G. (1994). </w:t>
      </w:r>
      <w:r w:rsidRPr="000D29B1">
        <w:rPr>
          <w:i/>
          <w:iCs/>
        </w:rPr>
        <w:t xml:space="preserve">The skilled helper: </w:t>
      </w:r>
      <w:r>
        <w:rPr>
          <w:i/>
          <w:iCs/>
        </w:rPr>
        <w:t>A</w:t>
      </w:r>
      <w:r w:rsidRPr="000D29B1">
        <w:rPr>
          <w:i/>
          <w:iCs/>
        </w:rPr>
        <w:t xml:space="preserve"> problem-management approach to helping</w:t>
      </w:r>
      <w:r>
        <w:rPr>
          <w:i/>
          <w:iCs/>
        </w:rPr>
        <w:t xml:space="preserve">. </w:t>
      </w:r>
      <w:r>
        <w:t>(5</w:t>
      </w:r>
      <w:r w:rsidRPr="00E46807">
        <w:rPr>
          <w:vertAlign w:val="superscript"/>
        </w:rPr>
        <w:t>th</w:t>
      </w:r>
      <w:r>
        <w:t xml:space="preserve"> ed.) Pacific Grove, CA: Brooks/Cole.</w:t>
      </w:r>
    </w:p>
    <w:p w14:paraId="382D1C18" w14:textId="261CE598" w:rsidR="003433ED" w:rsidRDefault="006C5713" w:rsidP="007F6953">
      <w:pPr>
        <w:spacing w:line="312" w:lineRule="auto"/>
        <w:jc w:val="both"/>
      </w:pPr>
      <w:r w:rsidRPr="006C5713">
        <w:t xml:space="preserve">Murphy, B. C., &amp; Dillon, C. (2003). </w:t>
      </w:r>
      <w:r w:rsidRPr="006C5713">
        <w:rPr>
          <w:i/>
          <w:iCs/>
        </w:rPr>
        <w:t>Interviewing in action: Relationship, process, and change</w:t>
      </w:r>
      <w:r w:rsidRPr="006C5713">
        <w:t xml:space="preserve"> (</w:t>
      </w:r>
      <w:r>
        <w:t>2</w:t>
      </w:r>
      <w:r w:rsidRPr="001A2E18">
        <w:rPr>
          <w:vertAlign w:val="superscript"/>
        </w:rPr>
        <w:t>nd</w:t>
      </w:r>
      <w:r>
        <w:t xml:space="preserve"> ed.</w:t>
      </w:r>
      <w:r w:rsidRPr="006C5713">
        <w:t>). Canada: Brooks/Cole Thomson Learning.</w:t>
      </w:r>
    </w:p>
    <w:p w14:paraId="56799303" w14:textId="1733F88A" w:rsidR="0085093B" w:rsidRPr="00E46807" w:rsidRDefault="008A41B8" w:rsidP="007F6953">
      <w:pPr>
        <w:spacing w:line="312" w:lineRule="auto"/>
        <w:jc w:val="both"/>
      </w:pPr>
      <w:r w:rsidRPr="008A41B8">
        <w:t xml:space="preserve">Welfel, E. R., &amp; Patterson, L. E. (2005). </w:t>
      </w:r>
      <w:r w:rsidRPr="008A4570">
        <w:rPr>
          <w:i/>
          <w:iCs/>
        </w:rPr>
        <w:t>The counseling process: A multitheoretical integrative approach</w:t>
      </w:r>
      <w:r w:rsidRPr="008A41B8">
        <w:t xml:space="preserve"> (</w:t>
      </w:r>
      <w:r w:rsidR="008A4570">
        <w:t>6</w:t>
      </w:r>
      <w:r w:rsidR="008A4570" w:rsidRPr="008A4570">
        <w:rPr>
          <w:vertAlign w:val="superscript"/>
        </w:rPr>
        <w:t>th</w:t>
      </w:r>
      <w:r w:rsidRPr="008A41B8">
        <w:t xml:space="preserve"> ed.). Belmont, CA: Brooks/Cole.</w:t>
      </w:r>
    </w:p>
    <w:p w14:paraId="0E6E1626" w14:textId="7AB9D419" w:rsidR="0033487A" w:rsidRDefault="0033487A" w:rsidP="007F6953">
      <w:pPr>
        <w:spacing w:line="312" w:lineRule="auto"/>
        <w:jc w:val="both"/>
      </w:pPr>
    </w:p>
    <w:p w14:paraId="460AC6F5" w14:textId="267F72DB" w:rsidR="00611EE8" w:rsidRDefault="00611EE8" w:rsidP="007F6953">
      <w:pPr>
        <w:spacing w:line="312" w:lineRule="auto"/>
        <w:jc w:val="both"/>
      </w:pPr>
    </w:p>
    <w:p w14:paraId="02660AD6" w14:textId="1FBA6DF7" w:rsidR="00611EE8" w:rsidRDefault="00611EE8" w:rsidP="007F6953">
      <w:pPr>
        <w:spacing w:line="312" w:lineRule="auto"/>
        <w:jc w:val="both"/>
      </w:pPr>
    </w:p>
    <w:p w14:paraId="4E195561" w14:textId="2F2FF86D" w:rsidR="00611EE8" w:rsidRDefault="00611EE8" w:rsidP="007F6953">
      <w:pPr>
        <w:spacing w:line="312" w:lineRule="auto"/>
        <w:jc w:val="both"/>
      </w:pPr>
      <w:r>
        <w:rPr>
          <w:noProof/>
        </w:rPr>
        <w:drawing>
          <wp:inline distT="0" distB="0" distL="0" distR="0" wp14:anchorId="694257AD" wp14:editId="471DFB60">
            <wp:extent cx="5731510" cy="1370965"/>
            <wp:effectExtent l="0" t="0" r="2540" b="63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70965"/>
                    </a:xfrm>
                    <a:prstGeom prst="rect">
                      <a:avLst/>
                    </a:prstGeom>
                    <a:noFill/>
                    <a:ln>
                      <a:noFill/>
                    </a:ln>
                  </pic:spPr>
                </pic:pic>
              </a:graphicData>
            </a:graphic>
          </wp:inline>
        </w:drawing>
      </w:r>
    </w:p>
    <w:p w14:paraId="31CA834F" w14:textId="77777777" w:rsidR="0033487A" w:rsidRDefault="0033487A" w:rsidP="007F6953">
      <w:pPr>
        <w:spacing w:line="312" w:lineRule="auto"/>
        <w:jc w:val="both"/>
      </w:pPr>
    </w:p>
    <w:p w14:paraId="1B3F2428" w14:textId="605ACAF3" w:rsidR="00742EFD" w:rsidRDefault="00742EFD" w:rsidP="007F6953">
      <w:pPr>
        <w:spacing w:line="312" w:lineRule="auto"/>
        <w:jc w:val="both"/>
      </w:pPr>
    </w:p>
    <w:p w14:paraId="40CF3E43" w14:textId="049CBDE3" w:rsidR="007147A0" w:rsidRPr="00B833B9" w:rsidRDefault="007147A0" w:rsidP="008F76BA">
      <w:pPr>
        <w:spacing w:afterLines="40" w:after="96" w:line="312" w:lineRule="auto"/>
        <w:ind w:left="2160"/>
        <w:contextualSpacing/>
      </w:pPr>
    </w:p>
    <w:sectPr w:rsidR="007147A0" w:rsidRPr="00B833B9" w:rsidSect="0064198C">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BBF9" w14:textId="77777777" w:rsidR="00AE5CC9" w:rsidRDefault="00AE5CC9" w:rsidP="00234EC7">
      <w:pPr>
        <w:spacing w:after="0" w:line="240" w:lineRule="auto"/>
      </w:pPr>
      <w:r>
        <w:separator/>
      </w:r>
    </w:p>
  </w:endnote>
  <w:endnote w:type="continuationSeparator" w:id="0">
    <w:p w14:paraId="56CB125B" w14:textId="77777777" w:rsidR="00AE5CC9" w:rsidRDefault="00AE5CC9" w:rsidP="00234EC7">
      <w:pPr>
        <w:spacing w:after="0" w:line="240" w:lineRule="auto"/>
      </w:pPr>
      <w:r>
        <w:continuationSeparator/>
      </w:r>
    </w:p>
  </w:endnote>
  <w:endnote w:type="continuationNotice" w:id="1">
    <w:p w14:paraId="629DEF77" w14:textId="77777777" w:rsidR="00AE5CC9" w:rsidRDefault="00AE5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C6DE" w14:textId="77777777" w:rsidR="00AE5CC9" w:rsidRDefault="00AE5CC9" w:rsidP="00234EC7">
      <w:pPr>
        <w:spacing w:after="0" w:line="240" w:lineRule="auto"/>
      </w:pPr>
      <w:r>
        <w:separator/>
      </w:r>
    </w:p>
  </w:footnote>
  <w:footnote w:type="continuationSeparator" w:id="0">
    <w:p w14:paraId="79E97611" w14:textId="77777777" w:rsidR="00AE5CC9" w:rsidRDefault="00AE5CC9" w:rsidP="00234EC7">
      <w:pPr>
        <w:spacing w:after="0" w:line="240" w:lineRule="auto"/>
      </w:pPr>
      <w:r>
        <w:continuationSeparator/>
      </w:r>
    </w:p>
  </w:footnote>
  <w:footnote w:type="continuationNotice" w:id="1">
    <w:p w14:paraId="5E172FD9" w14:textId="77777777" w:rsidR="00AE5CC9" w:rsidRDefault="00AE5C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D8"/>
    <w:multiLevelType w:val="hybridMultilevel"/>
    <w:tmpl w:val="B00C27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63BA"/>
    <w:multiLevelType w:val="hybridMultilevel"/>
    <w:tmpl w:val="E5569F9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51AA5"/>
    <w:multiLevelType w:val="hybridMultilevel"/>
    <w:tmpl w:val="4D6A6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52133"/>
    <w:multiLevelType w:val="hybridMultilevel"/>
    <w:tmpl w:val="55F28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15C5"/>
    <w:multiLevelType w:val="hybridMultilevel"/>
    <w:tmpl w:val="9320A498"/>
    <w:lvl w:ilvl="0" w:tplc="D6AAC96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6185F"/>
    <w:multiLevelType w:val="hybridMultilevel"/>
    <w:tmpl w:val="F5FEA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F57CF"/>
    <w:multiLevelType w:val="hybridMultilevel"/>
    <w:tmpl w:val="D67E5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B7824"/>
    <w:multiLevelType w:val="hybridMultilevel"/>
    <w:tmpl w:val="BC34A7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9C7FA6"/>
    <w:multiLevelType w:val="hybridMultilevel"/>
    <w:tmpl w:val="A3E4F5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27986"/>
    <w:multiLevelType w:val="hybridMultilevel"/>
    <w:tmpl w:val="2656FC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003B4"/>
    <w:multiLevelType w:val="hybridMultilevel"/>
    <w:tmpl w:val="68087DB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00C40"/>
    <w:multiLevelType w:val="hybridMultilevel"/>
    <w:tmpl w:val="4E605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F02A5"/>
    <w:multiLevelType w:val="hybridMultilevel"/>
    <w:tmpl w:val="4D008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75FF1"/>
    <w:multiLevelType w:val="hybridMultilevel"/>
    <w:tmpl w:val="68E813AE"/>
    <w:lvl w:ilvl="0" w:tplc="9E6410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017D2"/>
    <w:multiLevelType w:val="hybridMultilevel"/>
    <w:tmpl w:val="ED9AD2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AB050D"/>
    <w:multiLevelType w:val="hybridMultilevel"/>
    <w:tmpl w:val="D9F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75FEC"/>
    <w:multiLevelType w:val="hybridMultilevel"/>
    <w:tmpl w:val="78E448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427719"/>
    <w:multiLevelType w:val="hybridMultilevel"/>
    <w:tmpl w:val="9EB4F9C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4439B5"/>
    <w:multiLevelType w:val="hybridMultilevel"/>
    <w:tmpl w:val="360CDA46"/>
    <w:lvl w:ilvl="0" w:tplc="08090017">
      <w:start w:val="1"/>
      <w:numFmt w:val="lowerLetter"/>
      <w:lvlText w:val="%1)"/>
      <w:lvlJc w:val="left"/>
      <w:pPr>
        <w:ind w:left="720" w:hanging="360"/>
      </w:pPr>
      <w:rPr>
        <w:rFonts w:hint="default"/>
      </w:rPr>
    </w:lvl>
    <w:lvl w:ilvl="1" w:tplc="6C6C07FC">
      <w:start w:val="1"/>
      <w:numFmt w:val="decimal"/>
      <w:lvlText w:val="%2)"/>
      <w:lvlJc w:val="left"/>
      <w:pPr>
        <w:ind w:left="1500" w:hanging="42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820305"/>
    <w:multiLevelType w:val="hybridMultilevel"/>
    <w:tmpl w:val="2F9E5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F7E53"/>
    <w:multiLevelType w:val="hybridMultilevel"/>
    <w:tmpl w:val="4574D6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073B2"/>
    <w:multiLevelType w:val="hybridMultilevel"/>
    <w:tmpl w:val="83E452D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64D1739"/>
    <w:multiLevelType w:val="hybridMultilevel"/>
    <w:tmpl w:val="4864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4715F"/>
    <w:multiLevelType w:val="hybridMultilevel"/>
    <w:tmpl w:val="50A4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326BDC"/>
    <w:multiLevelType w:val="hybridMultilevel"/>
    <w:tmpl w:val="4A6EB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12774"/>
    <w:multiLevelType w:val="hybridMultilevel"/>
    <w:tmpl w:val="7BC6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1276B"/>
    <w:multiLevelType w:val="hybridMultilevel"/>
    <w:tmpl w:val="C08683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B93EA8"/>
    <w:multiLevelType w:val="hybridMultilevel"/>
    <w:tmpl w:val="D55E1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C66E2"/>
    <w:multiLevelType w:val="hybridMultilevel"/>
    <w:tmpl w:val="8222E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979E2"/>
    <w:multiLevelType w:val="hybridMultilevel"/>
    <w:tmpl w:val="3E803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76563"/>
    <w:multiLevelType w:val="hybridMultilevel"/>
    <w:tmpl w:val="CA1A0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83EB8"/>
    <w:multiLevelType w:val="hybridMultilevel"/>
    <w:tmpl w:val="D3D08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2744D"/>
    <w:multiLevelType w:val="hybridMultilevel"/>
    <w:tmpl w:val="B6A431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007B2"/>
    <w:multiLevelType w:val="hybridMultilevel"/>
    <w:tmpl w:val="A30A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52C5B"/>
    <w:multiLevelType w:val="hybridMultilevel"/>
    <w:tmpl w:val="4E7C3A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95F58"/>
    <w:multiLevelType w:val="hybridMultilevel"/>
    <w:tmpl w:val="1368F1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E5856"/>
    <w:multiLevelType w:val="hybridMultilevel"/>
    <w:tmpl w:val="7DB4C69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84A760B"/>
    <w:multiLevelType w:val="hybridMultilevel"/>
    <w:tmpl w:val="107C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87E3D"/>
    <w:multiLevelType w:val="hybridMultilevel"/>
    <w:tmpl w:val="9A94B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01164"/>
    <w:multiLevelType w:val="hybridMultilevel"/>
    <w:tmpl w:val="8AC07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E3C5F"/>
    <w:multiLevelType w:val="hybridMultilevel"/>
    <w:tmpl w:val="9ECA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646CE"/>
    <w:multiLevelType w:val="hybridMultilevel"/>
    <w:tmpl w:val="24AC43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7834277">
    <w:abstractNumId w:val="2"/>
  </w:num>
  <w:num w:numId="2" w16cid:durableId="439951262">
    <w:abstractNumId w:val="4"/>
  </w:num>
  <w:num w:numId="3" w16cid:durableId="168715619">
    <w:abstractNumId w:val="16"/>
  </w:num>
  <w:num w:numId="4" w16cid:durableId="705643686">
    <w:abstractNumId w:val="19"/>
  </w:num>
  <w:num w:numId="5" w16cid:durableId="501361073">
    <w:abstractNumId w:val="7"/>
  </w:num>
  <w:num w:numId="6" w16cid:durableId="484736981">
    <w:abstractNumId w:val="18"/>
  </w:num>
  <w:num w:numId="7" w16cid:durableId="834220696">
    <w:abstractNumId w:val="29"/>
  </w:num>
  <w:num w:numId="8" w16cid:durableId="627129291">
    <w:abstractNumId w:val="9"/>
  </w:num>
  <w:num w:numId="9" w16cid:durableId="2029329016">
    <w:abstractNumId w:val="26"/>
  </w:num>
  <w:num w:numId="10" w16cid:durableId="191462345">
    <w:abstractNumId w:val="6"/>
  </w:num>
  <w:num w:numId="11" w16cid:durableId="1169758997">
    <w:abstractNumId w:val="20"/>
  </w:num>
  <w:num w:numId="12" w16cid:durableId="569464221">
    <w:abstractNumId w:val="32"/>
  </w:num>
  <w:num w:numId="13" w16cid:durableId="777259879">
    <w:abstractNumId w:val="14"/>
  </w:num>
  <w:num w:numId="14" w16cid:durableId="284510076">
    <w:abstractNumId w:val="39"/>
  </w:num>
  <w:num w:numId="15" w16cid:durableId="875587193">
    <w:abstractNumId w:val="15"/>
  </w:num>
  <w:num w:numId="16" w16cid:durableId="2128964397">
    <w:abstractNumId w:val="36"/>
  </w:num>
  <w:num w:numId="17" w16cid:durableId="1250194596">
    <w:abstractNumId w:val="23"/>
  </w:num>
  <w:num w:numId="18" w16cid:durableId="529534022">
    <w:abstractNumId w:val="28"/>
  </w:num>
  <w:num w:numId="19" w16cid:durableId="990064691">
    <w:abstractNumId w:val="25"/>
  </w:num>
  <w:num w:numId="20" w16cid:durableId="2093038168">
    <w:abstractNumId w:val="1"/>
  </w:num>
  <w:num w:numId="21" w16cid:durableId="609361931">
    <w:abstractNumId w:val="21"/>
  </w:num>
  <w:num w:numId="22" w16cid:durableId="672028186">
    <w:abstractNumId w:val="17"/>
  </w:num>
  <w:num w:numId="23" w16cid:durableId="1345017163">
    <w:abstractNumId w:val="33"/>
  </w:num>
  <w:num w:numId="24" w16cid:durableId="2062169160">
    <w:abstractNumId w:val="37"/>
  </w:num>
  <w:num w:numId="25" w16cid:durableId="2068650332">
    <w:abstractNumId w:val="22"/>
  </w:num>
  <w:num w:numId="26" w16cid:durableId="390151235">
    <w:abstractNumId w:val="34"/>
  </w:num>
  <w:num w:numId="27" w16cid:durableId="1060713826">
    <w:abstractNumId w:val="27"/>
  </w:num>
  <w:num w:numId="28" w16cid:durableId="468014920">
    <w:abstractNumId w:val="30"/>
  </w:num>
  <w:num w:numId="29" w16cid:durableId="351955125">
    <w:abstractNumId w:val="12"/>
  </w:num>
  <w:num w:numId="30" w16cid:durableId="1926723293">
    <w:abstractNumId w:val="41"/>
  </w:num>
  <w:num w:numId="31" w16cid:durableId="241793851">
    <w:abstractNumId w:val="35"/>
  </w:num>
  <w:num w:numId="32" w16cid:durableId="1760327146">
    <w:abstractNumId w:val="31"/>
  </w:num>
  <w:num w:numId="33" w16cid:durableId="897284625">
    <w:abstractNumId w:val="3"/>
  </w:num>
  <w:num w:numId="34" w16cid:durableId="583151844">
    <w:abstractNumId w:val="0"/>
  </w:num>
  <w:num w:numId="35" w16cid:durableId="627977328">
    <w:abstractNumId w:val="38"/>
  </w:num>
  <w:num w:numId="36" w16cid:durableId="1312519716">
    <w:abstractNumId w:val="8"/>
  </w:num>
  <w:num w:numId="37" w16cid:durableId="169100666">
    <w:abstractNumId w:val="11"/>
  </w:num>
  <w:num w:numId="38" w16cid:durableId="730080473">
    <w:abstractNumId w:val="5"/>
  </w:num>
  <w:num w:numId="39" w16cid:durableId="1949659642">
    <w:abstractNumId w:val="13"/>
  </w:num>
  <w:num w:numId="40" w16cid:durableId="703796322">
    <w:abstractNumId w:val="10"/>
  </w:num>
  <w:num w:numId="41" w16cid:durableId="1056509017">
    <w:abstractNumId w:val="24"/>
  </w:num>
  <w:num w:numId="42" w16cid:durableId="12801805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33"/>
    <w:rsid w:val="0000172E"/>
    <w:rsid w:val="0000499C"/>
    <w:rsid w:val="0001445B"/>
    <w:rsid w:val="0001671C"/>
    <w:rsid w:val="00030145"/>
    <w:rsid w:val="00036B51"/>
    <w:rsid w:val="00041D4E"/>
    <w:rsid w:val="00043BA5"/>
    <w:rsid w:val="00044110"/>
    <w:rsid w:val="000528CC"/>
    <w:rsid w:val="00052D43"/>
    <w:rsid w:val="00054C4F"/>
    <w:rsid w:val="00054D1C"/>
    <w:rsid w:val="00057733"/>
    <w:rsid w:val="0006160B"/>
    <w:rsid w:val="00061BE3"/>
    <w:rsid w:val="00065D23"/>
    <w:rsid w:val="00067AC5"/>
    <w:rsid w:val="00072BFF"/>
    <w:rsid w:val="00073DC2"/>
    <w:rsid w:val="00083266"/>
    <w:rsid w:val="00096260"/>
    <w:rsid w:val="000A06EE"/>
    <w:rsid w:val="000A17D6"/>
    <w:rsid w:val="000A6456"/>
    <w:rsid w:val="000B3C7E"/>
    <w:rsid w:val="000C2E0B"/>
    <w:rsid w:val="000C5226"/>
    <w:rsid w:val="000C6F34"/>
    <w:rsid w:val="000D0AAF"/>
    <w:rsid w:val="000D0E7D"/>
    <w:rsid w:val="000D121B"/>
    <w:rsid w:val="000D2307"/>
    <w:rsid w:val="000D29B1"/>
    <w:rsid w:val="000D340C"/>
    <w:rsid w:val="000D60E9"/>
    <w:rsid w:val="000E66F3"/>
    <w:rsid w:val="000F2092"/>
    <w:rsid w:val="000F4AAB"/>
    <w:rsid w:val="000F596A"/>
    <w:rsid w:val="001014C5"/>
    <w:rsid w:val="0011009C"/>
    <w:rsid w:val="00112F96"/>
    <w:rsid w:val="00116C57"/>
    <w:rsid w:val="001206E3"/>
    <w:rsid w:val="00121E03"/>
    <w:rsid w:val="0012336F"/>
    <w:rsid w:val="0012521C"/>
    <w:rsid w:val="001256CE"/>
    <w:rsid w:val="00125887"/>
    <w:rsid w:val="00146DBF"/>
    <w:rsid w:val="0015002C"/>
    <w:rsid w:val="0015553C"/>
    <w:rsid w:val="00156439"/>
    <w:rsid w:val="00160DCE"/>
    <w:rsid w:val="00161397"/>
    <w:rsid w:val="00161EDF"/>
    <w:rsid w:val="001622E2"/>
    <w:rsid w:val="00163476"/>
    <w:rsid w:val="00164CB3"/>
    <w:rsid w:val="00165930"/>
    <w:rsid w:val="00173A99"/>
    <w:rsid w:val="00176D8C"/>
    <w:rsid w:val="0017774A"/>
    <w:rsid w:val="00177C4E"/>
    <w:rsid w:val="001824B1"/>
    <w:rsid w:val="00184F34"/>
    <w:rsid w:val="00187A99"/>
    <w:rsid w:val="00192AFB"/>
    <w:rsid w:val="00192B2C"/>
    <w:rsid w:val="001941FE"/>
    <w:rsid w:val="0019483E"/>
    <w:rsid w:val="001A07B5"/>
    <w:rsid w:val="001A1D50"/>
    <w:rsid w:val="001A2E18"/>
    <w:rsid w:val="001A70E4"/>
    <w:rsid w:val="001B15AD"/>
    <w:rsid w:val="001C2706"/>
    <w:rsid w:val="001D6CD0"/>
    <w:rsid w:val="001D739C"/>
    <w:rsid w:val="001E07DF"/>
    <w:rsid w:val="001E26F1"/>
    <w:rsid w:val="001E42F9"/>
    <w:rsid w:val="001E456C"/>
    <w:rsid w:val="001E6CCA"/>
    <w:rsid w:val="001F2654"/>
    <w:rsid w:val="001F4928"/>
    <w:rsid w:val="002078D6"/>
    <w:rsid w:val="00211818"/>
    <w:rsid w:val="00223B64"/>
    <w:rsid w:val="00230130"/>
    <w:rsid w:val="00230EFE"/>
    <w:rsid w:val="00234EC7"/>
    <w:rsid w:val="002377A7"/>
    <w:rsid w:val="0024243A"/>
    <w:rsid w:val="00247444"/>
    <w:rsid w:val="00251448"/>
    <w:rsid w:val="00261365"/>
    <w:rsid w:val="0026402E"/>
    <w:rsid w:val="002713BA"/>
    <w:rsid w:val="002739BF"/>
    <w:rsid w:val="0028078F"/>
    <w:rsid w:val="002834C6"/>
    <w:rsid w:val="00291D8E"/>
    <w:rsid w:val="0029544C"/>
    <w:rsid w:val="002A2354"/>
    <w:rsid w:val="002A2A24"/>
    <w:rsid w:val="002B2D77"/>
    <w:rsid w:val="002B4AA5"/>
    <w:rsid w:val="002B6657"/>
    <w:rsid w:val="002B7634"/>
    <w:rsid w:val="002B7E59"/>
    <w:rsid w:val="002C1A75"/>
    <w:rsid w:val="002C28EC"/>
    <w:rsid w:val="002C7D09"/>
    <w:rsid w:val="002D3CF3"/>
    <w:rsid w:val="002D5043"/>
    <w:rsid w:val="002D76D0"/>
    <w:rsid w:val="002D7A6F"/>
    <w:rsid w:val="002E29BE"/>
    <w:rsid w:val="002E5069"/>
    <w:rsid w:val="002E594C"/>
    <w:rsid w:val="002E5B8A"/>
    <w:rsid w:val="002F1FE7"/>
    <w:rsid w:val="002F3EEE"/>
    <w:rsid w:val="002F4646"/>
    <w:rsid w:val="002F52FC"/>
    <w:rsid w:val="003000B1"/>
    <w:rsid w:val="00301B81"/>
    <w:rsid w:val="00301E8F"/>
    <w:rsid w:val="00312262"/>
    <w:rsid w:val="00313B54"/>
    <w:rsid w:val="003173EB"/>
    <w:rsid w:val="00327170"/>
    <w:rsid w:val="0033427D"/>
    <w:rsid w:val="0033487A"/>
    <w:rsid w:val="00336282"/>
    <w:rsid w:val="003433ED"/>
    <w:rsid w:val="00345BDB"/>
    <w:rsid w:val="0034691A"/>
    <w:rsid w:val="003476C0"/>
    <w:rsid w:val="00352E38"/>
    <w:rsid w:val="003542DC"/>
    <w:rsid w:val="00357FE2"/>
    <w:rsid w:val="003618BC"/>
    <w:rsid w:val="00366622"/>
    <w:rsid w:val="00366E03"/>
    <w:rsid w:val="00382280"/>
    <w:rsid w:val="0038381B"/>
    <w:rsid w:val="003859E5"/>
    <w:rsid w:val="003865ED"/>
    <w:rsid w:val="003903C1"/>
    <w:rsid w:val="00397CDB"/>
    <w:rsid w:val="003A1075"/>
    <w:rsid w:val="003A6026"/>
    <w:rsid w:val="003A66DC"/>
    <w:rsid w:val="003B1E79"/>
    <w:rsid w:val="003B2B9C"/>
    <w:rsid w:val="003B72F5"/>
    <w:rsid w:val="003C045C"/>
    <w:rsid w:val="003C5A33"/>
    <w:rsid w:val="003C7183"/>
    <w:rsid w:val="003C7520"/>
    <w:rsid w:val="003D42D3"/>
    <w:rsid w:val="003D68D9"/>
    <w:rsid w:val="003D6938"/>
    <w:rsid w:val="003D6F9B"/>
    <w:rsid w:val="003E4D70"/>
    <w:rsid w:val="003E54ED"/>
    <w:rsid w:val="003E5E83"/>
    <w:rsid w:val="003F02FD"/>
    <w:rsid w:val="003F5D3C"/>
    <w:rsid w:val="004033FA"/>
    <w:rsid w:val="00405E5E"/>
    <w:rsid w:val="004114B7"/>
    <w:rsid w:val="00417403"/>
    <w:rsid w:val="004229A7"/>
    <w:rsid w:val="004236BF"/>
    <w:rsid w:val="00424243"/>
    <w:rsid w:val="00442D0B"/>
    <w:rsid w:val="0044454C"/>
    <w:rsid w:val="00456646"/>
    <w:rsid w:val="00457528"/>
    <w:rsid w:val="004642DC"/>
    <w:rsid w:val="00466CA9"/>
    <w:rsid w:val="00472161"/>
    <w:rsid w:val="00480095"/>
    <w:rsid w:val="00487453"/>
    <w:rsid w:val="004905C9"/>
    <w:rsid w:val="004A14E3"/>
    <w:rsid w:val="004A70FF"/>
    <w:rsid w:val="004B0010"/>
    <w:rsid w:val="004B5A40"/>
    <w:rsid w:val="004C0A9C"/>
    <w:rsid w:val="004C0F14"/>
    <w:rsid w:val="004C1589"/>
    <w:rsid w:val="004C3665"/>
    <w:rsid w:val="004D1E36"/>
    <w:rsid w:val="004D23B8"/>
    <w:rsid w:val="004D7061"/>
    <w:rsid w:val="004E36A1"/>
    <w:rsid w:val="004E4673"/>
    <w:rsid w:val="004F3512"/>
    <w:rsid w:val="004F6769"/>
    <w:rsid w:val="00500185"/>
    <w:rsid w:val="00500756"/>
    <w:rsid w:val="00502E83"/>
    <w:rsid w:val="00512F6B"/>
    <w:rsid w:val="00513A92"/>
    <w:rsid w:val="00513CD6"/>
    <w:rsid w:val="00514AEB"/>
    <w:rsid w:val="005156C5"/>
    <w:rsid w:val="00515C27"/>
    <w:rsid w:val="00516512"/>
    <w:rsid w:val="00517454"/>
    <w:rsid w:val="00517C03"/>
    <w:rsid w:val="005256DE"/>
    <w:rsid w:val="0052593E"/>
    <w:rsid w:val="00533C73"/>
    <w:rsid w:val="005353B5"/>
    <w:rsid w:val="00536CF9"/>
    <w:rsid w:val="00542382"/>
    <w:rsid w:val="00543C9F"/>
    <w:rsid w:val="0054513A"/>
    <w:rsid w:val="0055206D"/>
    <w:rsid w:val="00552133"/>
    <w:rsid w:val="0055336B"/>
    <w:rsid w:val="00560824"/>
    <w:rsid w:val="00561A0D"/>
    <w:rsid w:val="0056360F"/>
    <w:rsid w:val="0056478E"/>
    <w:rsid w:val="00567AF8"/>
    <w:rsid w:val="005706F5"/>
    <w:rsid w:val="00570ABF"/>
    <w:rsid w:val="0057141A"/>
    <w:rsid w:val="005723F3"/>
    <w:rsid w:val="005754AC"/>
    <w:rsid w:val="00580F99"/>
    <w:rsid w:val="005838CE"/>
    <w:rsid w:val="00586074"/>
    <w:rsid w:val="00587007"/>
    <w:rsid w:val="00591089"/>
    <w:rsid w:val="00597BB3"/>
    <w:rsid w:val="005B0AB6"/>
    <w:rsid w:val="005B2C7B"/>
    <w:rsid w:val="005B3B25"/>
    <w:rsid w:val="005B4E51"/>
    <w:rsid w:val="005B6E81"/>
    <w:rsid w:val="005C6B2C"/>
    <w:rsid w:val="005D2300"/>
    <w:rsid w:val="005D383C"/>
    <w:rsid w:val="005D3914"/>
    <w:rsid w:val="005D530F"/>
    <w:rsid w:val="005D6252"/>
    <w:rsid w:val="005D75B2"/>
    <w:rsid w:val="005E098C"/>
    <w:rsid w:val="005E1247"/>
    <w:rsid w:val="005E4D9B"/>
    <w:rsid w:val="005E6238"/>
    <w:rsid w:val="005F171F"/>
    <w:rsid w:val="00601CE7"/>
    <w:rsid w:val="00602074"/>
    <w:rsid w:val="0060292B"/>
    <w:rsid w:val="00611EE8"/>
    <w:rsid w:val="00613463"/>
    <w:rsid w:val="006157C3"/>
    <w:rsid w:val="00620B56"/>
    <w:rsid w:val="006218E3"/>
    <w:rsid w:val="00626991"/>
    <w:rsid w:val="006300E3"/>
    <w:rsid w:val="006326DA"/>
    <w:rsid w:val="006328CA"/>
    <w:rsid w:val="00634554"/>
    <w:rsid w:val="0064198C"/>
    <w:rsid w:val="00644330"/>
    <w:rsid w:val="00650F83"/>
    <w:rsid w:val="00651C46"/>
    <w:rsid w:val="00654833"/>
    <w:rsid w:val="00655A83"/>
    <w:rsid w:val="00656C45"/>
    <w:rsid w:val="0066008B"/>
    <w:rsid w:val="006631EC"/>
    <w:rsid w:val="00663B2C"/>
    <w:rsid w:val="006641AF"/>
    <w:rsid w:val="006658ED"/>
    <w:rsid w:val="006710C2"/>
    <w:rsid w:val="00672CAC"/>
    <w:rsid w:val="00690E0A"/>
    <w:rsid w:val="0069248C"/>
    <w:rsid w:val="00697506"/>
    <w:rsid w:val="006A0966"/>
    <w:rsid w:val="006B1F50"/>
    <w:rsid w:val="006B5F73"/>
    <w:rsid w:val="006B74B8"/>
    <w:rsid w:val="006C0449"/>
    <w:rsid w:val="006C1EAE"/>
    <w:rsid w:val="006C4D09"/>
    <w:rsid w:val="006C5713"/>
    <w:rsid w:val="006C5A9A"/>
    <w:rsid w:val="006C662C"/>
    <w:rsid w:val="006C7BD3"/>
    <w:rsid w:val="006E388E"/>
    <w:rsid w:val="006E60B6"/>
    <w:rsid w:val="006F3610"/>
    <w:rsid w:val="006F4A99"/>
    <w:rsid w:val="007065F1"/>
    <w:rsid w:val="007147A0"/>
    <w:rsid w:val="0071488C"/>
    <w:rsid w:val="00720FF0"/>
    <w:rsid w:val="00722B73"/>
    <w:rsid w:val="00730B53"/>
    <w:rsid w:val="007331D6"/>
    <w:rsid w:val="00736E68"/>
    <w:rsid w:val="00740C1B"/>
    <w:rsid w:val="00741006"/>
    <w:rsid w:val="00742EFD"/>
    <w:rsid w:val="00747464"/>
    <w:rsid w:val="00747B93"/>
    <w:rsid w:val="00752146"/>
    <w:rsid w:val="0075577F"/>
    <w:rsid w:val="0076103E"/>
    <w:rsid w:val="00763258"/>
    <w:rsid w:val="00771E63"/>
    <w:rsid w:val="00772316"/>
    <w:rsid w:val="00773403"/>
    <w:rsid w:val="00773E83"/>
    <w:rsid w:val="00774347"/>
    <w:rsid w:val="00774FCB"/>
    <w:rsid w:val="00777C7F"/>
    <w:rsid w:val="00782BE2"/>
    <w:rsid w:val="00783212"/>
    <w:rsid w:val="0078651A"/>
    <w:rsid w:val="00790CA9"/>
    <w:rsid w:val="00790FDC"/>
    <w:rsid w:val="007A1EAF"/>
    <w:rsid w:val="007A4A90"/>
    <w:rsid w:val="007B4DDD"/>
    <w:rsid w:val="007B5494"/>
    <w:rsid w:val="007B62B7"/>
    <w:rsid w:val="007B6710"/>
    <w:rsid w:val="007C24A0"/>
    <w:rsid w:val="007C4B49"/>
    <w:rsid w:val="007D01B8"/>
    <w:rsid w:val="007D458E"/>
    <w:rsid w:val="007D464C"/>
    <w:rsid w:val="007D672B"/>
    <w:rsid w:val="007E516B"/>
    <w:rsid w:val="007F1C44"/>
    <w:rsid w:val="007F2504"/>
    <w:rsid w:val="007F3DC0"/>
    <w:rsid w:val="007F5754"/>
    <w:rsid w:val="007F641A"/>
    <w:rsid w:val="007F6953"/>
    <w:rsid w:val="00801B02"/>
    <w:rsid w:val="00801E5D"/>
    <w:rsid w:val="00802850"/>
    <w:rsid w:val="008061F1"/>
    <w:rsid w:val="00814764"/>
    <w:rsid w:val="00815B9D"/>
    <w:rsid w:val="00821F62"/>
    <w:rsid w:val="00833229"/>
    <w:rsid w:val="0083753D"/>
    <w:rsid w:val="00844DFE"/>
    <w:rsid w:val="00847538"/>
    <w:rsid w:val="0085009D"/>
    <w:rsid w:val="008503AC"/>
    <w:rsid w:val="0085093B"/>
    <w:rsid w:val="0085127A"/>
    <w:rsid w:val="008530B5"/>
    <w:rsid w:val="00856692"/>
    <w:rsid w:val="00856C29"/>
    <w:rsid w:val="00860A70"/>
    <w:rsid w:val="0086346E"/>
    <w:rsid w:val="0086537A"/>
    <w:rsid w:val="00865734"/>
    <w:rsid w:val="00866B8F"/>
    <w:rsid w:val="00870BB2"/>
    <w:rsid w:val="00872DB7"/>
    <w:rsid w:val="00883BD8"/>
    <w:rsid w:val="008925E2"/>
    <w:rsid w:val="00896FCB"/>
    <w:rsid w:val="008A1415"/>
    <w:rsid w:val="008A2627"/>
    <w:rsid w:val="008A41B8"/>
    <w:rsid w:val="008A4570"/>
    <w:rsid w:val="008A4925"/>
    <w:rsid w:val="008A5D7B"/>
    <w:rsid w:val="008B03E9"/>
    <w:rsid w:val="008B06B1"/>
    <w:rsid w:val="008B6C38"/>
    <w:rsid w:val="008C17A9"/>
    <w:rsid w:val="008C4B1C"/>
    <w:rsid w:val="008C5597"/>
    <w:rsid w:val="008C56F6"/>
    <w:rsid w:val="008C738B"/>
    <w:rsid w:val="008C7C0B"/>
    <w:rsid w:val="008D29C8"/>
    <w:rsid w:val="008E1672"/>
    <w:rsid w:val="008E7034"/>
    <w:rsid w:val="008F0E56"/>
    <w:rsid w:val="008F2227"/>
    <w:rsid w:val="008F3357"/>
    <w:rsid w:val="008F524A"/>
    <w:rsid w:val="008F6CC0"/>
    <w:rsid w:val="008F7506"/>
    <w:rsid w:val="008F76BA"/>
    <w:rsid w:val="00900577"/>
    <w:rsid w:val="009010D4"/>
    <w:rsid w:val="0090195A"/>
    <w:rsid w:val="009047B7"/>
    <w:rsid w:val="00905298"/>
    <w:rsid w:val="00912DF3"/>
    <w:rsid w:val="009139E1"/>
    <w:rsid w:val="00923620"/>
    <w:rsid w:val="00924C23"/>
    <w:rsid w:val="00926A6A"/>
    <w:rsid w:val="00930D96"/>
    <w:rsid w:val="00931007"/>
    <w:rsid w:val="009355F4"/>
    <w:rsid w:val="00937104"/>
    <w:rsid w:val="009420E7"/>
    <w:rsid w:val="00943013"/>
    <w:rsid w:val="00943B35"/>
    <w:rsid w:val="0094610F"/>
    <w:rsid w:val="0095131A"/>
    <w:rsid w:val="00954C70"/>
    <w:rsid w:val="0096733B"/>
    <w:rsid w:val="00973FC0"/>
    <w:rsid w:val="00975394"/>
    <w:rsid w:val="00976288"/>
    <w:rsid w:val="009854EB"/>
    <w:rsid w:val="009875C6"/>
    <w:rsid w:val="009929EA"/>
    <w:rsid w:val="00994747"/>
    <w:rsid w:val="00997B86"/>
    <w:rsid w:val="009B4534"/>
    <w:rsid w:val="009B49AA"/>
    <w:rsid w:val="009D0861"/>
    <w:rsid w:val="009E03BA"/>
    <w:rsid w:val="009E2660"/>
    <w:rsid w:val="009F4C6F"/>
    <w:rsid w:val="009F73E8"/>
    <w:rsid w:val="00A0086C"/>
    <w:rsid w:val="00A04653"/>
    <w:rsid w:val="00A12224"/>
    <w:rsid w:val="00A167C4"/>
    <w:rsid w:val="00A17E32"/>
    <w:rsid w:val="00A24A47"/>
    <w:rsid w:val="00A27798"/>
    <w:rsid w:val="00A31844"/>
    <w:rsid w:val="00A35C8A"/>
    <w:rsid w:val="00A361D0"/>
    <w:rsid w:val="00A36261"/>
    <w:rsid w:val="00A37D66"/>
    <w:rsid w:val="00A408E4"/>
    <w:rsid w:val="00A40E20"/>
    <w:rsid w:val="00A53651"/>
    <w:rsid w:val="00A5577D"/>
    <w:rsid w:val="00A56831"/>
    <w:rsid w:val="00A621AE"/>
    <w:rsid w:val="00A63CD8"/>
    <w:rsid w:val="00A67CB1"/>
    <w:rsid w:val="00A70EE6"/>
    <w:rsid w:val="00A72380"/>
    <w:rsid w:val="00A748F8"/>
    <w:rsid w:val="00A74B15"/>
    <w:rsid w:val="00A76ECF"/>
    <w:rsid w:val="00A8264F"/>
    <w:rsid w:val="00A906A3"/>
    <w:rsid w:val="00A91CAC"/>
    <w:rsid w:val="00A92042"/>
    <w:rsid w:val="00A9260F"/>
    <w:rsid w:val="00A961A6"/>
    <w:rsid w:val="00AA2A6A"/>
    <w:rsid w:val="00AB5CF7"/>
    <w:rsid w:val="00AC44C7"/>
    <w:rsid w:val="00AC6C86"/>
    <w:rsid w:val="00AD042A"/>
    <w:rsid w:val="00AD554D"/>
    <w:rsid w:val="00AE1040"/>
    <w:rsid w:val="00AE3814"/>
    <w:rsid w:val="00AE5CC9"/>
    <w:rsid w:val="00AE60F8"/>
    <w:rsid w:val="00AE756B"/>
    <w:rsid w:val="00AF1133"/>
    <w:rsid w:val="00AF5897"/>
    <w:rsid w:val="00AF688C"/>
    <w:rsid w:val="00B069F9"/>
    <w:rsid w:val="00B1289D"/>
    <w:rsid w:val="00B12959"/>
    <w:rsid w:val="00B13673"/>
    <w:rsid w:val="00B13FF8"/>
    <w:rsid w:val="00B15E5A"/>
    <w:rsid w:val="00B17CFF"/>
    <w:rsid w:val="00B25440"/>
    <w:rsid w:val="00B32158"/>
    <w:rsid w:val="00B32B0A"/>
    <w:rsid w:val="00B4017C"/>
    <w:rsid w:val="00B428B4"/>
    <w:rsid w:val="00B50295"/>
    <w:rsid w:val="00B5407C"/>
    <w:rsid w:val="00B64676"/>
    <w:rsid w:val="00B6560E"/>
    <w:rsid w:val="00B67C73"/>
    <w:rsid w:val="00B70FF3"/>
    <w:rsid w:val="00B818D8"/>
    <w:rsid w:val="00B82B7A"/>
    <w:rsid w:val="00B833B9"/>
    <w:rsid w:val="00B90126"/>
    <w:rsid w:val="00B9114E"/>
    <w:rsid w:val="00BA30C5"/>
    <w:rsid w:val="00BB4A3F"/>
    <w:rsid w:val="00BC0D55"/>
    <w:rsid w:val="00BC112B"/>
    <w:rsid w:val="00BC1664"/>
    <w:rsid w:val="00BC2A9B"/>
    <w:rsid w:val="00BC560F"/>
    <w:rsid w:val="00BC664A"/>
    <w:rsid w:val="00BC75D1"/>
    <w:rsid w:val="00BD2A79"/>
    <w:rsid w:val="00BE3D6A"/>
    <w:rsid w:val="00BE3FBF"/>
    <w:rsid w:val="00BF0731"/>
    <w:rsid w:val="00BF430A"/>
    <w:rsid w:val="00BF4D24"/>
    <w:rsid w:val="00C009A9"/>
    <w:rsid w:val="00C04DEA"/>
    <w:rsid w:val="00C069DB"/>
    <w:rsid w:val="00C07161"/>
    <w:rsid w:val="00C072B3"/>
    <w:rsid w:val="00C07DB4"/>
    <w:rsid w:val="00C12538"/>
    <w:rsid w:val="00C14426"/>
    <w:rsid w:val="00C1481A"/>
    <w:rsid w:val="00C16EB4"/>
    <w:rsid w:val="00C21E89"/>
    <w:rsid w:val="00C27182"/>
    <w:rsid w:val="00C3066E"/>
    <w:rsid w:val="00C330FB"/>
    <w:rsid w:val="00C35CFC"/>
    <w:rsid w:val="00C37AA8"/>
    <w:rsid w:val="00C43AEF"/>
    <w:rsid w:val="00C466E9"/>
    <w:rsid w:val="00C46D55"/>
    <w:rsid w:val="00C56021"/>
    <w:rsid w:val="00C62AC3"/>
    <w:rsid w:val="00C67A03"/>
    <w:rsid w:val="00C707DC"/>
    <w:rsid w:val="00C70A28"/>
    <w:rsid w:val="00C85F58"/>
    <w:rsid w:val="00C94BF4"/>
    <w:rsid w:val="00C94CEE"/>
    <w:rsid w:val="00CA0E45"/>
    <w:rsid w:val="00CA1E6A"/>
    <w:rsid w:val="00CA3382"/>
    <w:rsid w:val="00CA4312"/>
    <w:rsid w:val="00CA4511"/>
    <w:rsid w:val="00CB4199"/>
    <w:rsid w:val="00CB7521"/>
    <w:rsid w:val="00CC155D"/>
    <w:rsid w:val="00CD0CF1"/>
    <w:rsid w:val="00CD400E"/>
    <w:rsid w:val="00CD4410"/>
    <w:rsid w:val="00CD454A"/>
    <w:rsid w:val="00CE1DC0"/>
    <w:rsid w:val="00CE434C"/>
    <w:rsid w:val="00CE714E"/>
    <w:rsid w:val="00CF7EBB"/>
    <w:rsid w:val="00CF7F77"/>
    <w:rsid w:val="00D0064E"/>
    <w:rsid w:val="00D00AA6"/>
    <w:rsid w:val="00D025A8"/>
    <w:rsid w:val="00D04373"/>
    <w:rsid w:val="00D134DB"/>
    <w:rsid w:val="00D15F4A"/>
    <w:rsid w:val="00D21B1E"/>
    <w:rsid w:val="00D2308D"/>
    <w:rsid w:val="00D26B1F"/>
    <w:rsid w:val="00D27E6C"/>
    <w:rsid w:val="00D3335C"/>
    <w:rsid w:val="00D34AE8"/>
    <w:rsid w:val="00D373BB"/>
    <w:rsid w:val="00D37BD4"/>
    <w:rsid w:val="00D446AA"/>
    <w:rsid w:val="00D4492D"/>
    <w:rsid w:val="00D50E1B"/>
    <w:rsid w:val="00D51CF9"/>
    <w:rsid w:val="00D53AAF"/>
    <w:rsid w:val="00D55441"/>
    <w:rsid w:val="00D70F3B"/>
    <w:rsid w:val="00D715B6"/>
    <w:rsid w:val="00D735EC"/>
    <w:rsid w:val="00D74103"/>
    <w:rsid w:val="00D768B5"/>
    <w:rsid w:val="00D8757C"/>
    <w:rsid w:val="00D90766"/>
    <w:rsid w:val="00D91973"/>
    <w:rsid w:val="00D94044"/>
    <w:rsid w:val="00D9562C"/>
    <w:rsid w:val="00DA47E1"/>
    <w:rsid w:val="00DB1E27"/>
    <w:rsid w:val="00DB25AF"/>
    <w:rsid w:val="00DB411D"/>
    <w:rsid w:val="00DC648F"/>
    <w:rsid w:val="00DC77E8"/>
    <w:rsid w:val="00DD153E"/>
    <w:rsid w:val="00DD1560"/>
    <w:rsid w:val="00DD1590"/>
    <w:rsid w:val="00DD2F0C"/>
    <w:rsid w:val="00DD40CF"/>
    <w:rsid w:val="00DD6082"/>
    <w:rsid w:val="00DD747F"/>
    <w:rsid w:val="00DE0EA1"/>
    <w:rsid w:val="00DE21B8"/>
    <w:rsid w:val="00DE5219"/>
    <w:rsid w:val="00DE62AC"/>
    <w:rsid w:val="00DE7B2E"/>
    <w:rsid w:val="00DF0DA1"/>
    <w:rsid w:val="00DF2ED8"/>
    <w:rsid w:val="00DF4497"/>
    <w:rsid w:val="00DF64D2"/>
    <w:rsid w:val="00DF6952"/>
    <w:rsid w:val="00E04C7E"/>
    <w:rsid w:val="00E108EB"/>
    <w:rsid w:val="00E1414B"/>
    <w:rsid w:val="00E14B29"/>
    <w:rsid w:val="00E15F76"/>
    <w:rsid w:val="00E172B1"/>
    <w:rsid w:val="00E224BB"/>
    <w:rsid w:val="00E2364B"/>
    <w:rsid w:val="00E267A3"/>
    <w:rsid w:val="00E33749"/>
    <w:rsid w:val="00E35222"/>
    <w:rsid w:val="00E402FA"/>
    <w:rsid w:val="00E46807"/>
    <w:rsid w:val="00E51B0C"/>
    <w:rsid w:val="00E51C30"/>
    <w:rsid w:val="00E5397A"/>
    <w:rsid w:val="00E675E1"/>
    <w:rsid w:val="00E75D5E"/>
    <w:rsid w:val="00E804D6"/>
    <w:rsid w:val="00E839C3"/>
    <w:rsid w:val="00E83CF1"/>
    <w:rsid w:val="00E84041"/>
    <w:rsid w:val="00E853F2"/>
    <w:rsid w:val="00E94AD0"/>
    <w:rsid w:val="00E94C53"/>
    <w:rsid w:val="00E973B9"/>
    <w:rsid w:val="00EA713B"/>
    <w:rsid w:val="00EB0AC7"/>
    <w:rsid w:val="00EB2018"/>
    <w:rsid w:val="00EC1FBC"/>
    <w:rsid w:val="00EC213B"/>
    <w:rsid w:val="00ED194A"/>
    <w:rsid w:val="00ED19EA"/>
    <w:rsid w:val="00ED1B9A"/>
    <w:rsid w:val="00EE2887"/>
    <w:rsid w:val="00EE4ED0"/>
    <w:rsid w:val="00EF684E"/>
    <w:rsid w:val="00F008B3"/>
    <w:rsid w:val="00F12F71"/>
    <w:rsid w:val="00F27798"/>
    <w:rsid w:val="00F3359D"/>
    <w:rsid w:val="00F3543F"/>
    <w:rsid w:val="00F3557C"/>
    <w:rsid w:val="00F35C3F"/>
    <w:rsid w:val="00F360B9"/>
    <w:rsid w:val="00F3630A"/>
    <w:rsid w:val="00F36C55"/>
    <w:rsid w:val="00F425E8"/>
    <w:rsid w:val="00F44997"/>
    <w:rsid w:val="00F45D8F"/>
    <w:rsid w:val="00F511F0"/>
    <w:rsid w:val="00F52A4B"/>
    <w:rsid w:val="00F538C4"/>
    <w:rsid w:val="00F549FF"/>
    <w:rsid w:val="00F5737A"/>
    <w:rsid w:val="00F62AF7"/>
    <w:rsid w:val="00F63E6D"/>
    <w:rsid w:val="00F6583E"/>
    <w:rsid w:val="00F66D99"/>
    <w:rsid w:val="00F71557"/>
    <w:rsid w:val="00F74684"/>
    <w:rsid w:val="00F81AD8"/>
    <w:rsid w:val="00F86DAF"/>
    <w:rsid w:val="00F87A1D"/>
    <w:rsid w:val="00F91444"/>
    <w:rsid w:val="00FA7704"/>
    <w:rsid w:val="00FA7BA0"/>
    <w:rsid w:val="00FB2BCD"/>
    <w:rsid w:val="00FB7CF9"/>
    <w:rsid w:val="00FC08F9"/>
    <w:rsid w:val="00FC1A54"/>
    <w:rsid w:val="00FC7EB5"/>
    <w:rsid w:val="00FD2740"/>
    <w:rsid w:val="00FD421E"/>
    <w:rsid w:val="00FF1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B256"/>
  <w15:chartTrackingRefBased/>
  <w15:docId w15:val="{7ECF9035-3A48-417C-AA45-8ABBA965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E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2133"/>
    <w:pPr>
      <w:ind w:left="720"/>
      <w:contextualSpacing/>
    </w:pPr>
  </w:style>
  <w:style w:type="paragraph" w:styleId="Kopfzeile">
    <w:name w:val="header"/>
    <w:basedOn w:val="Standard"/>
    <w:link w:val="KopfzeileZchn"/>
    <w:uiPriority w:val="99"/>
    <w:unhideWhenUsed/>
    <w:rsid w:val="00234EC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34EC7"/>
  </w:style>
  <w:style w:type="paragraph" w:styleId="Fuzeile">
    <w:name w:val="footer"/>
    <w:basedOn w:val="Standard"/>
    <w:link w:val="FuzeileZchn"/>
    <w:uiPriority w:val="99"/>
    <w:unhideWhenUsed/>
    <w:rsid w:val="00234EC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3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49556">
      <w:bodyDiv w:val="1"/>
      <w:marLeft w:val="0"/>
      <w:marRight w:val="0"/>
      <w:marTop w:val="0"/>
      <w:marBottom w:val="0"/>
      <w:divBdr>
        <w:top w:val="none" w:sz="0" w:space="0" w:color="auto"/>
        <w:left w:val="none" w:sz="0" w:space="0" w:color="auto"/>
        <w:bottom w:val="none" w:sz="0" w:space="0" w:color="auto"/>
        <w:right w:val="none" w:sz="0" w:space="0" w:color="auto"/>
      </w:divBdr>
    </w:div>
    <w:div w:id="14286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1958</Words>
  <Characters>12341</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Harvey</dc:creator>
  <cp:keywords/>
  <dc:description/>
  <cp:lastModifiedBy>Achmann Ulrike</cp:lastModifiedBy>
  <cp:revision>6</cp:revision>
  <dcterms:created xsi:type="dcterms:W3CDTF">2020-10-29T11:26:00Z</dcterms:created>
  <dcterms:modified xsi:type="dcterms:W3CDTF">2022-10-14T09:53:00Z</dcterms:modified>
</cp:coreProperties>
</file>